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654" w:rsidRPr="00E602FB" w:rsidRDefault="00245913">
      <w:pPr>
        <w:rPr>
          <w:b/>
          <w:bCs/>
          <w:sz w:val="28"/>
          <w:szCs w:val="28"/>
        </w:rPr>
      </w:pPr>
      <w:r w:rsidRPr="00E602FB">
        <w:rPr>
          <w:b/>
          <w:bCs/>
          <w:sz w:val="28"/>
          <w:szCs w:val="28"/>
        </w:rPr>
        <w:t>Jak u</w:t>
      </w:r>
      <w:r w:rsidR="00115CC8">
        <w:rPr>
          <w:b/>
          <w:bCs/>
          <w:sz w:val="28"/>
          <w:szCs w:val="28"/>
        </w:rPr>
        <w:t>czyć małe dzieci języka obcego? O metodzie narracyjnej</w:t>
      </w:r>
    </w:p>
    <w:p w:rsidR="00245913" w:rsidRPr="00E602FB" w:rsidRDefault="00245913" w:rsidP="00245913">
      <w:pPr>
        <w:rPr>
          <w:sz w:val="28"/>
          <w:szCs w:val="28"/>
        </w:rPr>
      </w:pPr>
      <w:r w:rsidRPr="00E602FB">
        <w:rPr>
          <w:sz w:val="28"/>
          <w:szCs w:val="28"/>
        </w:rPr>
        <w:t>Ogólne założenia metody narracyjnej</w:t>
      </w:r>
    </w:p>
    <w:p w:rsidR="00245913" w:rsidRPr="00E602FB" w:rsidRDefault="00245913" w:rsidP="00245913">
      <w:pPr>
        <w:rPr>
          <w:sz w:val="28"/>
          <w:szCs w:val="28"/>
        </w:rPr>
      </w:pPr>
      <w:r w:rsidRPr="00E602FB">
        <w:rPr>
          <w:sz w:val="28"/>
          <w:szCs w:val="28"/>
        </w:rPr>
        <w:t>Narracyjna metoda nauki języków obcych różni się tym od tradycyjnych (mechanistycznych) sposobów nauczania, że:</w:t>
      </w:r>
    </w:p>
    <w:p w:rsidR="00245913" w:rsidRPr="00E602FB" w:rsidRDefault="00245913" w:rsidP="00245913">
      <w:pPr>
        <w:numPr>
          <w:ilvl w:val="0"/>
          <w:numId w:val="1"/>
        </w:numPr>
        <w:rPr>
          <w:sz w:val="28"/>
          <w:szCs w:val="28"/>
        </w:rPr>
      </w:pPr>
      <w:r w:rsidRPr="00E602FB">
        <w:rPr>
          <w:sz w:val="28"/>
          <w:szCs w:val="28"/>
        </w:rPr>
        <w:t xml:space="preserve">w pierwszej kolejności </w:t>
      </w:r>
      <w:r w:rsidRPr="00E602FB">
        <w:rPr>
          <w:b/>
          <w:bCs/>
          <w:sz w:val="28"/>
          <w:szCs w:val="28"/>
        </w:rPr>
        <w:t xml:space="preserve">stwarza dogodne warunki </w:t>
      </w:r>
      <w:r w:rsidRPr="00E602FB">
        <w:rPr>
          <w:sz w:val="28"/>
          <w:szCs w:val="28"/>
        </w:rPr>
        <w:t xml:space="preserve">do poznania języka obcego w jego komunikacyjnych funkcjach </w:t>
      </w:r>
    </w:p>
    <w:p w:rsidR="00245913" w:rsidRPr="00E602FB" w:rsidRDefault="00245913" w:rsidP="00245913">
      <w:pPr>
        <w:numPr>
          <w:ilvl w:val="0"/>
          <w:numId w:val="1"/>
        </w:numPr>
        <w:rPr>
          <w:sz w:val="28"/>
          <w:szCs w:val="28"/>
        </w:rPr>
      </w:pPr>
      <w:r w:rsidRPr="00E602FB">
        <w:rPr>
          <w:sz w:val="28"/>
          <w:szCs w:val="28"/>
        </w:rPr>
        <w:t xml:space="preserve">i – co najważniejsze – </w:t>
      </w:r>
      <w:r w:rsidRPr="00E602FB">
        <w:rPr>
          <w:b/>
          <w:bCs/>
          <w:sz w:val="28"/>
          <w:szCs w:val="28"/>
        </w:rPr>
        <w:t>w konkretnych i motywujących kontekstach</w:t>
      </w:r>
      <w:r w:rsidRPr="00E602FB">
        <w:rPr>
          <w:sz w:val="28"/>
          <w:szCs w:val="28"/>
        </w:rPr>
        <w:t xml:space="preserve">, a nie w formie wyizolowanych wyrazów bez jakiegokolwiek związku komunikacyjnego </w:t>
      </w:r>
    </w:p>
    <w:p w:rsidR="00245913" w:rsidRPr="00E602FB" w:rsidRDefault="00245913" w:rsidP="00245913">
      <w:pPr>
        <w:rPr>
          <w:sz w:val="28"/>
          <w:szCs w:val="28"/>
        </w:rPr>
      </w:pPr>
      <w:r w:rsidRPr="00E602FB">
        <w:rPr>
          <w:sz w:val="28"/>
          <w:szCs w:val="28"/>
        </w:rPr>
        <w:t>To co ją odróżnia od tradycyjnych form nauczania języków obcych dzieci uwidacznia się w przyjętych zasadach, które wynikają z następujących założeń:</w:t>
      </w:r>
    </w:p>
    <w:p w:rsidR="00245913" w:rsidRPr="00E602FB" w:rsidRDefault="00245913" w:rsidP="00245913">
      <w:pPr>
        <w:numPr>
          <w:ilvl w:val="0"/>
          <w:numId w:val="2"/>
        </w:numPr>
        <w:rPr>
          <w:sz w:val="28"/>
          <w:szCs w:val="28"/>
        </w:rPr>
      </w:pPr>
      <w:r w:rsidRPr="00E602FB">
        <w:rPr>
          <w:sz w:val="28"/>
          <w:szCs w:val="28"/>
        </w:rPr>
        <w:t xml:space="preserve">Narracyjna metoda nauczania języka obcego </w:t>
      </w:r>
      <w:r w:rsidRPr="00E602FB">
        <w:rPr>
          <w:b/>
          <w:bCs/>
          <w:sz w:val="28"/>
          <w:szCs w:val="28"/>
        </w:rPr>
        <w:t>orientuje się na naturalnych  procesach przyswajania języka, w których intensywne słuchanie i rozumienie znacznie wyprzedza powtarzanie i mówienie dialogowe.</w:t>
      </w:r>
    </w:p>
    <w:p w:rsidR="00245913" w:rsidRPr="00E602FB" w:rsidRDefault="00245913" w:rsidP="00245913">
      <w:pPr>
        <w:numPr>
          <w:ilvl w:val="0"/>
          <w:numId w:val="2"/>
        </w:numPr>
        <w:rPr>
          <w:sz w:val="28"/>
          <w:szCs w:val="28"/>
        </w:rPr>
      </w:pPr>
      <w:r w:rsidRPr="00E602FB">
        <w:rPr>
          <w:sz w:val="28"/>
          <w:szCs w:val="28"/>
        </w:rPr>
        <w:t xml:space="preserve">Z reguły </w:t>
      </w:r>
      <w:r w:rsidRPr="00E602FB">
        <w:rPr>
          <w:b/>
          <w:bCs/>
          <w:sz w:val="28"/>
          <w:szCs w:val="28"/>
        </w:rPr>
        <w:t>małe dzieci</w:t>
      </w:r>
      <w:r w:rsidRPr="00E602FB">
        <w:rPr>
          <w:sz w:val="28"/>
          <w:szCs w:val="28"/>
        </w:rPr>
        <w:t xml:space="preserve">, inaczej niż dorośli, potrzebują około </w:t>
      </w:r>
      <w:r w:rsidRPr="00E602FB">
        <w:rPr>
          <w:b/>
          <w:bCs/>
          <w:sz w:val="28"/>
          <w:szCs w:val="28"/>
        </w:rPr>
        <w:t>pół roku</w:t>
      </w:r>
      <w:r w:rsidRPr="00E602FB">
        <w:rPr>
          <w:sz w:val="28"/>
          <w:szCs w:val="28"/>
        </w:rPr>
        <w:t xml:space="preserve">, zanim same zaczną używać języka obcego produktywnie. Zdaniem </w:t>
      </w:r>
      <w:proofErr w:type="spellStart"/>
      <w:r w:rsidRPr="00E602FB">
        <w:rPr>
          <w:sz w:val="28"/>
          <w:szCs w:val="28"/>
        </w:rPr>
        <w:t>psycholingwistów</w:t>
      </w:r>
      <w:proofErr w:type="spellEnd"/>
      <w:r w:rsidRPr="00E602FB">
        <w:rPr>
          <w:sz w:val="28"/>
          <w:szCs w:val="28"/>
        </w:rPr>
        <w:t xml:space="preserve"> powtórzenia </w:t>
      </w:r>
      <w:proofErr w:type="spellStart"/>
      <w:r w:rsidRPr="00E602FB">
        <w:rPr>
          <w:sz w:val="28"/>
          <w:szCs w:val="28"/>
        </w:rPr>
        <w:t>reproduktywne</w:t>
      </w:r>
      <w:proofErr w:type="spellEnd"/>
      <w:r w:rsidRPr="00E602FB">
        <w:rPr>
          <w:sz w:val="28"/>
          <w:szCs w:val="28"/>
        </w:rPr>
        <w:t xml:space="preserve"> można wprowadzać dopiero wtedy, kiedy uczniowie potrafią intuicyjnie rozszyfrować (rozpoznać) strukturę fonetyczną, gramatyczną i semantyczną wypowiedzi, ponieważ bez wykształcenia odpowiednich podstaw kognitywnych wszelkie próby (</w:t>
      </w:r>
      <w:proofErr w:type="spellStart"/>
      <w:r w:rsidRPr="00E602FB">
        <w:rPr>
          <w:sz w:val="28"/>
          <w:szCs w:val="28"/>
        </w:rPr>
        <w:t>re</w:t>
      </w:r>
      <w:proofErr w:type="spellEnd"/>
      <w:r w:rsidRPr="00E602FB">
        <w:rPr>
          <w:sz w:val="28"/>
          <w:szCs w:val="28"/>
        </w:rPr>
        <w:t xml:space="preserve">)produktywnego użycia języka będą zawierać liczne błędy. </w:t>
      </w:r>
    </w:p>
    <w:p w:rsidR="00245913" w:rsidRPr="00E602FB" w:rsidRDefault="00245913" w:rsidP="00245913">
      <w:pPr>
        <w:numPr>
          <w:ilvl w:val="0"/>
          <w:numId w:val="2"/>
        </w:numPr>
        <w:rPr>
          <w:sz w:val="28"/>
          <w:szCs w:val="28"/>
        </w:rPr>
      </w:pPr>
      <w:r w:rsidRPr="00E602FB">
        <w:rPr>
          <w:sz w:val="28"/>
          <w:szCs w:val="28"/>
        </w:rPr>
        <w:t xml:space="preserve">Ich </w:t>
      </w:r>
      <w:r w:rsidRPr="00E602FB">
        <w:rPr>
          <w:b/>
          <w:bCs/>
          <w:sz w:val="28"/>
          <w:szCs w:val="28"/>
        </w:rPr>
        <w:t xml:space="preserve">korekta ze strony nauczyciela może skutecznie demotywować </w:t>
      </w:r>
      <w:r w:rsidRPr="00E602FB">
        <w:rPr>
          <w:sz w:val="28"/>
          <w:szCs w:val="28"/>
        </w:rPr>
        <w:t xml:space="preserve">zwłaszcza te dzieci, które jeszcze nie wykazują wyraźnej chęci do imitacyjnego użycia języka obcego </w:t>
      </w:r>
    </w:p>
    <w:p w:rsidR="00245913" w:rsidRPr="00E602FB" w:rsidRDefault="00245913" w:rsidP="00245913">
      <w:pPr>
        <w:rPr>
          <w:sz w:val="28"/>
          <w:szCs w:val="28"/>
        </w:rPr>
      </w:pPr>
      <w:r w:rsidRPr="00E602FB">
        <w:rPr>
          <w:sz w:val="28"/>
          <w:szCs w:val="28"/>
        </w:rPr>
        <w:t xml:space="preserve">W metodzie narracyjnej nie stosuje się </w:t>
      </w:r>
      <w:r w:rsidRPr="00E602FB">
        <w:rPr>
          <w:b/>
          <w:bCs/>
          <w:sz w:val="28"/>
          <w:szCs w:val="28"/>
        </w:rPr>
        <w:t>tradycyjnej</w:t>
      </w:r>
      <w:r w:rsidRPr="00E602FB">
        <w:rPr>
          <w:sz w:val="28"/>
          <w:szCs w:val="28"/>
        </w:rPr>
        <w:t xml:space="preserve"> </w:t>
      </w:r>
      <w:r w:rsidRPr="00E602FB">
        <w:rPr>
          <w:b/>
          <w:bCs/>
          <w:sz w:val="28"/>
          <w:szCs w:val="28"/>
        </w:rPr>
        <w:t>progresji gramatycznej i leksykalnej</w:t>
      </w:r>
      <w:r w:rsidRPr="00E602FB">
        <w:rPr>
          <w:sz w:val="28"/>
          <w:szCs w:val="28"/>
        </w:rPr>
        <w:t xml:space="preserve">, ponieważ jej uwzględnienie wyklucza stosowanie tekstów bogatszych w treść. Nie oznacza to, że dzieciom oferuje się nieprzefiltrowany </w:t>
      </w:r>
      <w:proofErr w:type="spellStart"/>
      <w:r w:rsidRPr="00E602FB">
        <w:rPr>
          <w:sz w:val="28"/>
          <w:szCs w:val="28"/>
        </w:rPr>
        <w:t>input</w:t>
      </w:r>
      <w:proofErr w:type="spellEnd"/>
      <w:r w:rsidRPr="00E602FB">
        <w:rPr>
          <w:sz w:val="28"/>
          <w:szCs w:val="28"/>
        </w:rPr>
        <w:t>.</w:t>
      </w:r>
    </w:p>
    <w:p w:rsidR="00245913" w:rsidRPr="00E602FB" w:rsidRDefault="00245913" w:rsidP="00245913">
      <w:pPr>
        <w:rPr>
          <w:sz w:val="28"/>
          <w:szCs w:val="28"/>
        </w:rPr>
      </w:pPr>
      <w:r w:rsidRPr="00E602FB">
        <w:rPr>
          <w:sz w:val="28"/>
          <w:szCs w:val="28"/>
        </w:rPr>
        <w:lastRenderedPageBreak/>
        <w:t xml:space="preserve">Zgodnie z teorią </w:t>
      </w:r>
      <w:proofErr w:type="spellStart"/>
      <w:r w:rsidRPr="00E602FB">
        <w:rPr>
          <w:sz w:val="28"/>
          <w:szCs w:val="28"/>
        </w:rPr>
        <w:t>Krashena</w:t>
      </w:r>
      <w:proofErr w:type="spellEnd"/>
      <w:r w:rsidRPr="00E602FB">
        <w:rPr>
          <w:sz w:val="28"/>
          <w:szCs w:val="28"/>
        </w:rPr>
        <w:t xml:space="preserve"> (1985) o adekwatnym (optymalnym) </w:t>
      </w:r>
      <w:proofErr w:type="spellStart"/>
      <w:r w:rsidRPr="00E602FB">
        <w:rPr>
          <w:sz w:val="28"/>
          <w:szCs w:val="28"/>
        </w:rPr>
        <w:t>inpucie</w:t>
      </w:r>
      <w:proofErr w:type="spellEnd"/>
      <w:r w:rsidRPr="00E602FB">
        <w:rPr>
          <w:sz w:val="28"/>
          <w:szCs w:val="28"/>
        </w:rPr>
        <w:t xml:space="preserve">, oferowana dawka językowa w metodzie narracyjnej musi </w:t>
      </w:r>
    </w:p>
    <w:p w:rsidR="00245913" w:rsidRPr="00E602FB" w:rsidRDefault="00245913" w:rsidP="00245913">
      <w:pPr>
        <w:numPr>
          <w:ilvl w:val="0"/>
          <w:numId w:val="3"/>
        </w:numPr>
        <w:rPr>
          <w:sz w:val="28"/>
          <w:szCs w:val="28"/>
        </w:rPr>
      </w:pPr>
      <w:r w:rsidRPr="00E602FB">
        <w:rPr>
          <w:sz w:val="28"/>
          <w:szCs w:val="28"/>
        </w:rPr>
        <w:t xml:space="preserve">mieć </w:t>
      </w:r>
      <w:r w:rsidRPr="00E602FB">
        <w:rPr>
          <w:b/>
          <w:bCs/>
          <w:sz w:val="28"/>
          <w:szCs w:val="28"/>
        </w:rPr>
        <w:t>transparentną strukturę</w:t>
      </w:r>
      <w:r w:rsidRPr="00E602FB">
        <w:rPr>
          <w:sz w:val="28"/>
          <w:szCs w:val="28"/>
        </w:rPr>
        <w:t xml:space="preserve">, </w:t>
      </w:r>
    </w:p>
    <w:p w:rsidR="00245913" w:rsidRPr="00E602FB" w:rsidRDefault="00245913" w:rsidP="00245913">
      <w:pPr>
        <w:numPr>
          <w:ilvl w:val="0"/>
          <w:numId w:val="3"/>
        </w:numPr>
        <w:rPr>
          <w:sz w:val="28"/>
          <w:szCs w:val="28"/>
        </w:rPr>
      </w:pPr>
      <w:r w:rsidRPr="00E602FB">
        <w:rPr>
          <w:sz w:val="28"/>
          <w:szCs w:val="28"/>
        </w:rPr>
        <w:t xml:space="preserve"> być </w:t>
      </w:r>
      <w:r w:rsidRPr="00E602FB">
        <w:rPr>
          <w:b/>
          <w:bCs/>
          <w:sz w:val="28"/>
          <w:szCs w:val="28"/>
        </w:rPr>
        <w:t>fonetycznie nieskomplikowana</w:t>
      </w:r>
      <w:r w:rsidRPr="00E602FB">
        <w:rPr>
          <w:sz w:val="28"/>
          <w:szCs w:val="28"/>
        </w:rPr>
        <w:t xml:space="preserve">, </w:t>
      </w:r>
    </w:p>
    <w:p w:rsidR="00245913" w:rsidRPr="00E602FB" w:rsidRDefault="00245913" w:rsidP="00245913">
      <w:pPr>
        <w:numPr>
          <w:ilvl w:val="0"/>
          <w:numId w:val="3"/>
        </w:numPr>
        <w:rPr>
          <w:sz w:val="28"/>
          <w:szCs w:val="28"/>
        </w:rPr>
      </w:pPr>
      <w:r w:rsidRPr="00E602FB">
        <w:rPr>
          <w:sz w:val="28"/>
          <w:szCs w:val="28"/>
        </w:rPr>
        <w:t xml:space="preserve"> leksykalnie i treściowo  </w:t>
      </w:r>
      <w:r w:rsidRPr="00E602FB">
        <w:rPr>
          <w:b/>
          <w:bCs/>
          <w:sz w:val="28"/>
          <w:szCs w:val="28"/>
        </w:rPr>
        <w:t xml:space="preserve">wsparta gestem, mimiką lub innymi materiałami pozwalającymi zrozumieć obcojęzyczny tekst </w:t>
      </w:r>
    </w:p>
    <w:p w:rsidR="00245913" w:rsidRPr="00E602FB" w:rsidRDefault="00245913" w:rsidP="00E602FB">
      <w:pPr>
        <w:rPr>
          <w:sz w:val="28"/>
          <w:szCs w:val="28"/>
        </w:rPr>
      </w:pPr>
      <w:r w:rsidRPr="00E602FB">
        <w:rPr>
          <w:sz w:val="28"/>
          <w:szCs w:val="28"/>
        </w:rPr>
        <w:t>Narracyjna metoda stwarza dogodne warunki do tego, aby przyswajanie języka odbywało się poprzez samodzielne odkrywanie struktur językowych. Aby było ono skuteczne, zajęcia językowe muszą spełnić odpowiednie</w:t>
      </w:r>
      <w:r w:rsidR="00E602FB">
        <w:rPr>
          <w:sz w:val="28"/>
          <w:szCs w:val="28"/>
        </w:rPr>
        <w:t xml:space="preserve"> </w:t>
      </w:r>
      <w:r w:rsidRPr="00E602FB">
        <w:rPr>
          <w:sz w:val="28"/>
          <w:szCs w:val="28"/>
        </w:rPr>
        <w:t>warunki:</w:t>
      </w:r>
    </w:p>
    <w:p w:rsidR="00245913" w:rsidRPr="00E602FB" w:rsidRDefault="00E602FB" w:rsidP="00E602FB">
      <w:pPr>
        <w:rPr>
          <w:sz w:val="28"/>
          <w:szCs w:val="28"/>
        </w:rPr>
      </w:pPr>
      <w:r>
        <w:rPr>
          <w:sz w:val="28"/>
          <w:szCs w:val="28"/>
        </w:rPr>
        <w:t xml:space="preserve">- </w:t>
      </w:r>
      <w:r w:rsidR="00245913" w:rsidRPr="00E602FB">
        <w:rPr>
          <w:sz w:val="28"/>
          <w:szCs w:val="28"/>
        </w:rPr>
        <w:t xml:space="preserve"> dostarczana dawka językowa musi być zrozumiała i podawana w </w:t>
      </w:r>
      <w:r w:rsidR="00245913" w:rsidRPr="00E602FB">
        <w:rPr>
          <w:b/>
          <w:bCs/>
          <w:sz w:val="28"/>
          <w:szCs w:val="28"/>
        </w:rPr>
        <w:t xml:space="preserve">dużej ilości, </w:t>
      </w:r>
      <w:r w:rsidR="00245913" w:rsidRPr="00E602FB">
        <w:rPr>
          <w:sz w:val="28"/>
          <w:szCs w:val="28"/>
        </w:rPr>
        <w:t xml:space="preserve">tak aby dzieci poznawały środki językowe w różnych kontekstach. </w:t>
      </w:r>
    </w:p>
    <w:p w:rsidR="00245913" w:rsidRPr="00E602FB" w:rsidRDefault="00E602FB" w:rsidP="00E602FB">
      <w:pPr>
        <w:rPr>
          <w:sz w:val="28"/>
          <w:szCs w:val="28"/>
        </w:rPr>
      </w:pPr>
      <w:r>
        <w:rPr>
          <w:sz w:val="28"/>
          <w:szCs w:val="28"/>
        </w:rPr>
        <w:t xml:space="preserve">- </w:t>
      </w:r>
      <w:r w:rsidR="00245913" w:rsidRPr="00E602FB">
        <w:rPr>
          <w:sz w:val="28"/>
          <w:szCs w:val="28"/>
        </w:rPr>
        <w:t xml:space="preserve">Pojedyncze doświadczenia, których źródłem są na przykład te same obrazki, powtarzane zdania lub wielokrotnie odśpiewywane piosenki z odpowiednią zawartością leksykalną, nie gwarantują skuteczności procesów przyswajania języka; </w:t>
      </w:r>
    </w:p>
    <w:p w:rsidR="00245913" w:rsidRPr="00E602FB" w:rsidRDefault="00E602FB" w:rsidP="00E602FB">
      <w:pPr>
        <w:rPr>
          <w:sz w:val="28"/>
          <w:szCs w:val="28"/>
        </w:rPr>
      </w:pPr>
      <w:r>
        <w:rPr>
          <w:sz w:val="28"/>
          <w:szCs w:val="28"/>
        </w:rPr>
        <w:t xml:space="preserve">- </w:t>
      </w:r>
      <w:r w:rsidR="00245913" w:rsidRPr="00E602FB">
        <w:rPr>
          <w:sz w:val="28"/>
          <w:szCs w:val="28"/>
        </w:rPr>
        <w:t xml:space="preserve">Ćwiczenia i zadania powinny z jednej strony nawiązywać do treści usłyszanych tekstów, a z drugiej umożliwiać połączenie nauki języka z działaniem, interakcją i ruchem. </w:t>
      </w:r>
    </w:p>
    <w:p w:rsidR="00245913" w:rsidRPr="00E602FB" w:rsidRDefault="00245913" w:rsidP="00E602FB">
      <w:pPr>
        <w:rPr>
          <w:sz w:val="28"/>
          <w:szCs w:val="28"/>
        </w:rPr>
      </w:pPr>
      <w:r w:rsidRPr="00E602FB">
        <w:rPr>
          <w:sz w:val="28"/>
          <w:szCs w:val="28"/>
        </w:rPr>
        <w:t>Okazuje się, że w grupach, w których nauka języka połączona była z ruchem, dzieci zapamiętały prawie cztery razy więcej wyrazów niż w grupach, w których nauka nie była połączona z ruchem (</w:t>
      </w:r>
      <w:proofErr w:type="spellStart"/>
      <w:r w:rsidRPr="00E602FB">
        <w:rPr>
          <w:sz w:val="28"/>
          <w:szCs w:val="28"/>
        </w:rPr>
        <w:t>Hille</w:t>
      </w:r>
      <w:proofErr w:type="spellEnd"/>
      <w:r w:rsidRPr="00E602FB">
        <w:rPr>
          <w:sz w:val="28"/>
          <w:szCs w:val="28"/>
        </w:rPr>
        <w:t xml:space="preserve"> i in., 2010).</w:t>
      </w:r>
    </w:p>
    <w:p w:rsidR="00245913" w:rsidRPr="00E602FB" w:rsidRDefault="00245913" w:rsidP="00E602FB">
      <w:pPr>
        <w:rPr>
          <w:sz w:val="28"/>
          <w:szCs w:val="28"/>
        </w:rPr>
      </w:pPr>
      <w:r w:rsidRPr="00E602FB">
        <w:rPr>
          <w:sz w:val="28"/>
          <w:szCs w:val="28"/>
        </w:rPr>
        <w:t xml:space="preserve">Najlepsze efekty uzyskuje się, jeśli ruch, ilustrujący wyrażenie językowe, wykonywany jest nie tylko przez nauczyciela, ale przede wszystkim przez samych uczniów. Jego pozytywny wpływ na efektywność uczenia się uzasadniony jest fizjologicznie i neurologicznie. </w:t>
      </w:r>
    </w:p>
    <w:p w:rsidR="00245913" w:rsidRPr="00E602FB" w:rsidRDefault="00245913" w:rsidP="00E602FB">
      <w:pPr>
        <w:rPr>
          <w:sz w:val="28"/>
          <w:szCs w:val="28"/>
        </w:rPr>
      </w:pPr>
      <w:r w:rsidRPr="00E602FB">
        <w:rPr>
          <w:sz w:val="28"/>
          <w:szCs w:val="28"/>
        </w:rPr>
        <w:t xml:space="preserve">Ruch pobudza krążenie krwi, także w samym mózgu, dzięki czemu poprawia się jego praca oraz zdolność do koncentracji i utrzymania uwagi. </w:t>
      </w:r>
    </w:p>
    <w:p w:rsidR="00245913" w:rsidRPr="00E602FB" w:rsidRDefault="00245913" w:rsidP="00E602FB">
      <w:pPr>
        <w:rPr>
          <w:sz w:val="28"/>
          <w:szCs w:val="28"/>
        </w:rPr>
      </w:pPr>
      <w:r w:rsidRPr="00E602FB">
        <w:rPr>
          <w:sz w:val="28"/>
          <w:szCs w:val="28"/>
        </w:rPr>
        <w:t>Podczas aktywności ruchowej wydzielane są w większej ilości neuroprzekaźniki stymulujące uwagę, koncentrację, prędkość i trwałość efektów uczenia się (</w:t>
      </w:r>
      <w:proofErr w:type="spellStart"/>
      <w:r w:rsidRPr="00E602FB">
        <w:rPr>
          <w:sz w:val="28"/>
          <w:szCs w:val="28"/>
        </w:rPr>
        <w:t>Ratey</w:t>
      </w:r>
      <w:proofErr w:type="spellEnd"/>
      <w:r w:rsidRPr="00E602FB">
        <w:rPr>
          <w:sz w:val="28"/>
          <w:szCs w:val="28"/>
        </w:rPr>
        <w:t xml:space="preserve">, 2009: 53). </w:t>
      </w:r>
    </w:p>
    <w:p w:rsidR="00245913" w:rsidRPr="00E602FB" w:rsidRDefault="00245913" w:rsidP="00245913">
      <w:pPr>
        <w:numPr>
          <w:ilvl w:val="0"/>
          <w:numId w:val="3"/>
        </w:numPr>
        <w:rPr>
          <w:sz w:val="28"/>
          <w:szCs w:val="28"/>
        </w:rPr>
      </w:pPr>
      <w:r w:rsidRPr="00E602FB">
        <w:rPr>
          <w:sz w:val="28"/>
          <w:szCs w:val="28"/>
        </w:rPr>
        <w:lastRenderedPageBreak/>
        <w:t xml:space="preserve">Dyscyplinowane i „przykute” do krzesła dzieci mają utrudnione możliwości spontanicznej ekspresji i aktywności ruchowej, dzięki którym uruchamiane i podtrzymywane są naturalne procesy przyswajania języka obcego; </w:t>
      </w:r>
    </w:p>
    <w:p w:rsidR="00245913" w:rsidRPr="00E602FB" w:rsidRDefault="00245913" w:rsidP="00E602FB">
      <w:pPr>
        <w:numPr>
          <w:ilvl w:val="0"/>
          <w:numId w:val="3"/>
        </w:numPr>
        <w:rPr>
          <w:sz w:val="28"/>
          <w:szCs w:val="28"/>
        </w:rPr>
      </w:pPr>
      <w:r w:rsidRPr="00E602FB">
        <w:rPr>
          <w:sz w:val="28"/>
          <w:szCs w:val="28"/>
        </w:rPr>
        <w:t>Znaczenia obcojęzycznych wyrazów dzieci powinny poznawać głównie na podstawie bezpośredniej obserwacji wzrokowej. wykorzystane w tym celu realne przedmioty, ilustracje, gesty, mimika mają pomóc domyślić się znaczeń</w:t>
      </w:r>
      <w:r w:rsidR="00E602FB">
        <w:rPr>
          <w:sz w:val="28"/>
          <w:szCs w:val="28"/>
        </w:rPr>
        <w:t xml:space="preserve"> - </w:t>
      </w:r>
      <w:r w:rsidRPr="00E602FB">
        <w:rPr>
          <w:sz w:val="28"/>
          <w:szCs w:val="28"/>
        </w:rPr>
        <w:t xml:space="preserve">bez odwoływania się do języka ojczystego. </w:t>
      </w:r>
    </w:p>
    <w:p w:rsidR="00245913" w:rsidRPr="00E602FB" w:rsidRDefault="00245913" w:rsidP="00245913">
      <w:pPr>
        <w:numPr>
          <w:ilvl w:val="0"/>
          <w:numId w:val="3"/>
        </w:numPr>
        <w:rPr>
          <w:sz w:val="28"/>
          <w:szCs w:val="28"/>
        </w:rPr>
      </w:pPr>
      <w:r w:rsidRPr="00E602FB">
        <w:rPr>
          <w:sz w:val="28"/>
          <w:szCs w:val="28"/>
        </w:rPr>
        <w:t xml:space="preserve">Tam, gdzie to jest konieczne lub czasowo bardziej efektywne, można wyjaśniać znaczenia wyrazów lub zwrotów w języku ojczystym, nie rezygnując ze środków poglądowych </w:t>
      </w:r>
    </w:p>
    <w:p w:rsidR="00245913" w:rsidRPr="00E602FB" w:rsidRDefault="00245913" w:rsidP="00245913">
      <w:pPr>
        <w:numPr>
          <w:ilvl w:val="0"/>
          <w:numId w:val="3"/>
        </w:numPr>
        <w:rPr>
          <w:sz w:val="28"/>
          <w:szCs w:val="28"/>
        </w:rPr>
      </w:pPr>
      <w:r w:rsidRPr="00E602FB">
        <w:rPr>
          <w:sz w:val="28"/>
          <w:szCs w:val="28"/>
        </w:rPr>
        <w:t>Podczas zajęć język obcy ma być dominującym środkiem komunikacji.</w:t>
      </w:r>
    </w:p>
    <w:p w:rsidR="00245913" w:rsidRPr="00E602FB" w:rsidRDefault="00245913" w:rsidP="00E602FB">
      <w:pPr>
        <w:rPr>
          <w:sz w:val="28"/>
          <w:szCs w:val="28"/>
        </w:rPr>
      </w:pPr>
      <w:r w:rsidRPr="00E602FB">
        <w:rPr>
          <w:sz w:val="28"/>
          <w:szCs w:val="28"/>
        </w:rPr>
        <w:t xml:space="preserve">W metodzie narracyjnej dzieci zaczynają go używać </w:t>
      </w:r>
      <w:r w:rsidRPr="00E602FB">
        <w:rPr>
          <w:b/>
          <w:bCs/>
          <w:sz w:val="28"/>
          <w:szCs w:val="28"/>
        </w:rPr>
        <w:t>bez wymuszania</w:t>
      </w:r>
      <w:r w:rsidRPr="00E602FB">
        <w:rPr>
          <w:sz w:val="28"/>
          <w:szCs w:val="28"/>
        </w:rPr>
        <w:t xml:space="preserve"> podczas przejmowania narracji tych fragmentów tekstu, które wielokrotnie powtarzają się w tekście, np. „Lustereczko, powiedz przecie, kto jest najpiękniejszy w świecie?”.</w:t>
      </w:r>
    </w:p>
    <w:p w:rsidR="00245913" w:rsidRPr="00E602FB" w:rsidRDefault="00245913" w:rsidP="00245913">
      <w:pPr>
        <w:numPr>
          <w:ilvl w:val="0"/>
          <w:numId w:val="3"/>
        </w:numPr>
        <w:rPr>
          <w:sz w:val="28"/>
          <w:szCs w:val="28"/>
        </w:rPr>
      </w:pPr>
      <w:r w:rsidRPr="00E602FB">
        <w:rPr>
          <w:b/>
          <w:bCs/>
          <w:sz w:val="28"/>
          <w:szCs w:val="28"/>
        </w:rPr>
        <w:t xml:space="preserve">Istotne jest to, że dzieci powtarzają wypowiedzenia umotywowane fabułą, a nie w warunkach drylu językowego. </w:t>
      </w:r>
    </w:p>
    <w:p w:rsidR="00245913" w:rsidRPr="00E602FB" w:rsidRDefault="00245913" w:rsidP="00245913">
      <w:pPr>
        <w:numPr>
          <w:ilvl w:val="0"/>
          <w:numId w:val="3"/>
        </w:numPr>
        <w:rPr>
          <w:sz w:val="28"/>
          <w:szCs w:val="28"/>
        </w:rPr>
      </w:pPr>
      <w:r w:rsidRPr="00E602FB">
        <w:rPr>
          <w:sz w:val="28"/>
          <w:szCs w:val="28"/>
        </w:rPr>
        <w:t xml:space="preserve">Muszą przy tym uważnie słuchać, aby we właściwym czasie przejąć rolę narratora. </w:t>
      </w:r>
    </w:p>
    <w:p w:rsidR="00245913" w:rsidRPr="00E602FB" w:rsidRDefault="00245913" w:rsidP="00E602FB">
      <w:pPr>
        <w:rPr>
          <w:sz w:val="28"/>
          <w:szCs w:val="28"/>
        </w:rPr>
      </w:pPr>
      <w:r w:rsidRPr="00E602FB">
        <w:rPr>
          <w:sz w:val="28"/>
          <w:szCs w:val="28"/>
        </w:rPr>
        <w:t>Wspólna narracja kształtuje:</w:t>
      </w:r>
    </w:p>
    <w:p w:rsidR="00245913" w:rsidRPr="00E602FB" w:rsidRDefault="00245913" w:rsidP="00245913">
      <w:pPr>
        <w:numPr>
          <w:ilvl w:val="0"/>
          <w:numId w:val="3"/>
        </w:numPr>
        <w:rPr>
          <w:sz w:val="28"/>
          <w:szCs w:val="28"/>
        </w:rPr>
      </w:pPr>
      <w:r w:rsidRPr="00E602FB">
        <w:rPr>
          <w:sz w:val="28"/>
          <w:szCs w:val="28"/>
        </w:rPr>
        <w:t xml:space="preserve"> </w:t>
      </w:r>
      <w:r w:rsidRPr="00E602FB">
        <w:rPr>
          <w:b/>
          <w:bCs/>
          <w:sz w:val="28"/>
          <w:szCs w:val="28"/>
        </w:rPr>
        <w:t xml:space="preserve">twórczy klimat </w:t>
      </w:r>
      <w:r w:rsidRPr="00E602FB">
        <w:rPr>
          <w:sz w:val="28"/>
          <w:szCs w:val="28"/>
        </w:rPr>
        <w:t xml:space="preserve">oraz </w:t>
      </w:r>
    </w:p>
    <w:p w:rsidR="00245913" w:rsidRPr="00E602FB" w:rsidRDefault="00245913" w:rsidP="00245913">
      <w:pPr>
        <w:pStyle w:val="Akapitzlist"/>
        <w:numPr>
          <w:ilvl w:val="0"/>
          <w:numId w:val="3"/>
        </w:numPr>
        <w:rPr>
          <w:sz w:val="28"/>
          <w:szCs w:val="28"/>
        </w:rPr>
      </w:pPr>
      <w:r w:rsidRPr="00E602FB">
        <w:rPr>
          <w:sz w:val="28"/>
          <w:szCs w:val="28"/>
        </w:rPr>
        <w:t>pogłębia wspólnotę między jej uczestnikami</w:t>
      </w:r>
    </w:p>
    <w:p w:rsidR="00245913" w:rsidRPr="00E602FB" w:rsidRDefault="00245913" w:rsidP="00E602FB">
      <w:pPr>
        <w:rPr>
          <w:sz w:val="28"/>
          <w:szCs w:val="28"/>
        </w:rPr>
      </w:pPr>
      <w:r w:rsidRPr="00E602FB">
        <w:rPr>
          <w:sz w:val="28"/>
          <w:szCs w:val="28"/>
        </w:rPr>
        <w:t>Chóralne powtarzanie zrozumiałej pod względem treści lub funkcji frazy:</w:t>
      </w:r>
    </w:p>
    <w:p w:rsidR="00245913" w:rsidRPr="00E602FB" w:rsidRDefault="00245913" w:rsidP="00245913">
      <w:pPr>
        <w:pStyle w:val="Akapitzlist"/>
        <w:numPr>
          <w:ilvl w:val="0"/>
          <w:numId w:val="3"/>
        </w:numPr>
        <w:rPr>
          <w:sz w:val="28"/>
          <w:szCs w:val="28"/>
        </w:rPr>
      </w:pPr>
      <w:r w:rsidRPr="00E602FB">
        <w:rPr>
          <w:sz w:val="28"/>
          <w:szCs w:val="28"/>
        </w:rPr>
        <w:t xml:space="preserve">nie powoduje stresu, </w:t>
      </w:r>
    </w:p>
    <w:p w:rsidR="00245913" w:rsidRPr="00E602FB" w:rsidRDefault="00245913" w:rsidP="00245913">
      <w:pPr>
        <w:pStyle w:val="Akapitzlist"/>
        <w:numPr>
          <w:ilvl w:val="0"/>
          <w:numId w:val="3"/>
        </w:numPr>
        <w:rPr>
          <w:sz w:val="28"/>
          <w:szCs w:val="28"/>
        </w:rPr>
      </w:pPr>
      <w:r w:rsidRPr="00E602FB">
        <w:rPr>
          <w:sz w:val="28"/>
          <w:szCs w:val="28"/>
        </w:rPr>
        <w:t xml:space="preserve">stopniowo aktywizuje wszystkie dzieci, </w:t>
      </w:r>
    </w:p>
    <w:p w:rsidR="00245913" w:rsidRPr="00E602FB" w:rsidRDefault="00245913" w:rsidP="00245913">
      <w:pPr>
        <w:pStyle w:val="Akapitzlist"/>
        <w:numPr>
          <w:ilvl w:val="0"/>
          <w:numId w:val="3"/>
        </w:numPr>
        <w:rPr>
          <w:sz w:val="28"/>
          <w:szCs w:val="28"/>
        </w:rPr>
      </w:pPr>
      <w:r w:rsidRPr="00E602FB">
        <w:rPr>
          <w:sz w:val="28"/>
          <w:szCs w:val="28"/>
        </w:rPr>
        <w:t xml:space="preserve">podtrzymuje uwagę, </w:t>
      </w:r>
    </w:p>
    <w:p w:rsidR="00245913" w:rsidRPr="00E602FB" w:rsidRDefault="00245913" w:rsidP="00245913">
      <w:pPr>
        <w:pStyle w:val="Akapitzlist"/>
        <w:numPr>
          <w:ilvl w:val="0"/>
          <w:numId w:val="3"/>
        </w:numPr>
        <w:rPr>
          <w:sz w:val="28"/>
          <w:szCs w:val="28"/>
        </w:rPr>
      </w:pPr>
      <w:r w:rsidRPr="00E602FB">
        <w:rPr>
          <w:sz w:val="28"/>
          <w:szCs w:val="28"/>
        </w:rPr>
        <w:t xml:space="preserve">utrwala formuły słowne odtwarzane w całości, </w:t>
      </w:r>
    </w:p>
    <w:p w:rsidR="00245913" w:rsidRPr="00E602FB" w:rsidRDefault="00245913" w:rsidP="00245913">
      <w:pPr>
        <w:pStyle w:val="Akapitzlist"/>
        <w:numPr>
          <w:ilvl w:val="0"/>
          <w:numId w:val="3"/>
        </w:numPr>
        <w:rPr>
          <w:sz w:val="28"/>
          <w:szCs w:val="28"/>
        </w:rPr>
      </w:pPr>
      <w:r w:rsidRPr="00E602FB">
        <w:rPr>
          <w:sz w:val="28"/>
          <w:szCs w:val="28"/>
        </w:rPr>
        <w:t xml:space="preserve">wytwarza emocjonalną więź z bajką, </w:t>
      </w:r>
    </w:p>
    <w:p w:rsidR="00245913" w:rsidRPr="00E602FB" w:rsidRDefault="00245913" w:rsidP="00245913">
      <w:pPr>
        <w:pStyle w:val="Akapitzlist"/>
        <w:numPr>
          <w:ilvl w:val="0"/>
          <w:numId w:val="3"/>
        </w:numPr>
        <w:rPr>
          <w:sz w:val="28"/>
          <w:szCs w:val="28"/>
        </w:rPr>
      </w:pPr>
      <w:r w:rsidRPr="00E602FB">
        <w:rPr>
          <w:sz w:val="28"/>
          <w:szCs w:val="28"/>
        </w:rPr>
        <w:t xml:space="preserve">sprawia przyjemność i wywołuje ogólną radość. </w:t>
      </w:r>
    </w:p>
    <w:p w:rsidR="00245913" w:rsidRPr="00E602FB" w:rsidRDefault="00245913" w:rsidP="00E602FB">
      <w:pPr>
        <w:rPr>
          <w:sz w:val="28"/>
          <w:szCs w:val="28"/>
        </w:rPr>
      </w:pPr>
      <w:r w:rsidRPr="00E602FB">
        <w:rPr>
          <w:sz w:val="28"/>
          <w:szCs w:val="28"/>
        </w:rPr>
        <w:lastRenderedPageBreak/>
        <w:t>Swoimi doświadczeniami dzieci często dzielą się w domu, opowiadając rodzicom treść poznanej historyjki. Jeśli tak się dzieje, to potwierdza to nasze założenia metodyczne;</w:t>
      </w:r>
    </w:p>
    <w:p w:rsidR="00245913" w:rsidRPr="00E602FB" w:rsidRDefault="00245913" w:rsidP="00245913">
      <w:pPr>
        <w:rPr>
          <w:sz w:val="28"/>
          <w:szCs w:val="28"/>
        </w:rPr>
      </w:pPr>
    </w:p>
    <w:p w:rsidR="00245913" w:rsidRPr="00E602FB" w:rsidRDefault="00245913" w:rsidP="00245913">
      <w:pPr>
        <w:rPr>
          <w:sz w:val="28"/>
          <w:szCs w:val="28"/>
        </w:rPr>
      </w:pPr>
      <w:r w:rsidRPr="00E602FB">
        <w:rPr>
          <w:b/>
          <w:bCs/>
          <w:sz w:val="28"/>
          <w:szCs w:val="28"/>
        </w:rPr>
        <w:t>Kryteria ogólne wyboru tekstów narracyjnych</w:t>
      </w:r>
    </w:p>
    <w:p w:rsidR="00245913" w:rsidRPr="00E602FB" w:rsidRDefault="00245913" w:rsidP="00245913">
      <w:pPr>
        <w:rPr>
          <w:sz w:val="28"/>
          <w:szCs w:val="28"/>
        </w:rPr>
      </w:pPr>
      <w:r w:rsidRPr="00E602FB">
        <w:rPr>
          <w:sz w:val="28"/>
          <w:szCs w:val="28"/>
        </w:rPr>
        <w:t>W poszukiwaniu tekstu narracyjnego odpowiedniego dla potrzeb nauczania języków obcych na szczeblu elementarnym należy kierować się następującymi kryteriami:</w:t>
      </w:r>
    </w:p>
    <w:p w:rsidR="00245913" w:rsidRPr="00E602FB" w:rsidRDefault="00245913" w:rsidP="00245913">
      <w:pPr>
        <w:rPr>
          <w:sz w:val="28"/>
          <w:szCs w:val="28"/>
        </w:rPr>
      </w:pPr>
      <w:r w:rsidRPr="00E602FB">
        <w:rPr>
          <w:sz w:val="28"/>
          <w:szCs w:val="28"/>
        </w:rPr>
        <w:t>1. Teksty historyjek czy opowiadań powinny charakteryzować się typowymi</w:t>
      </w:r>
    </w:p>
    <w:p w:rsidR="00245913" w:rsidRPr="00E602FB" w:rsidRDefault="00245913" w:rsidP="00245913">
      <w:pPr>
        <w:rPr>
          <w:sz w:val="28"/>
          <w:szCs w:val="28"/>
        </w:rPr>
      </w:pPr>
      <w:r w:rsidRPr="00E602FB">
        <w:rPr>
          <w:sz w:val="28"/>
          <w:szCs w:val="28"/>
        </w:rPr>
        <w:t xml:space="preserve">dla nich cechami formalnymi. </w:t>
      </w:r>
    </w:p>
    <w:p w:rsidR="00245913" w:rsidRPr="00E602FB" w:rsidRDefault="00245913" w:rsidP="00245913">
      <w:pPr>
        <w:rPr>
          <w:sz w:val="28"/>
          <w:szCs w:val="28"/>
        </w:rPr>
      </w:pPr>
      <w:r w:rsidRPr="00E602FB">
        <w:rPr>
          <w:sz w:val="28"/>
          <w:szCs w:val="28"/>
        </w:rPr>
        <w:t>Wybrany tekst można określić jako historyjkę, jeśli:</w:t>
      </w:r>
    </w:p>
    <w:p w:rsidR="00245913" w:rsidRPr="00E602FB" w:rsidRDefault="00245913" w:rsidP="00245913">
      <w:pPr>
        <w:rPr>
          <w:sz w:val="28"/>
          <w:szCs w:val="28"/>
        </w:rPr>
      </w:pPr>
      <w:r w:rsidRPr="00E602FB">
        <w:rPr>
          <w:sz w:val="28"/>
          <w:szCs w:val="28"/>
        </w:rPr>
        <w:t>–– z linearnie zachodzących w nim wydarzeń powstają spójne ciągi wydarzeń (</w:t>
      </w:r>
      <w:proofErr w:type="spellStart"/>
      <w:r w:rsidRPr="00E602FB">
        <w:rPr>
          <w:sz w:val="28"/>
          <w:szCs w:val="28"/>
        </w:rPr>
        <w:t>Boueke</w:t>
      </w:r>
      <w:proofErr w:type="spellEnd"/>
      <w:r w:rsidRPr="00E602FB">
        <w:rPr>
          <w:sz w:val="28"/>
          <w:szCs w:val="28"/>
        </w:rPr>
        <w:t xml:space="preserve"> i in., 1995: 75). </w:t>
      </w:r>
    </w:p>
    <w:p w:rsidR="00245913" w:rsidRPr="00E602FB" w:rsidRDefault="00245913" w:rsidP="00245913">
      <w:pPr>
        <w:rPr>
          <w:sz w:val="28"/>
          <w:szCs w:val="28"/>
        </w:rPr>
      </w:pPr>
      <w:r w:rsidRPr="00E602FB">
        <w:rPr>
          <w:sz w:val="28"/>
          <w:szCs w:val="28"/>
        </w:rPr>
        <w:t xml:space="preserve">Ważne jest przy tym, żeby opowieść miała swój </w:t>
      </w:r>
      <w:r w:rsidRPr="00E602FB">
        <w:rPr>
          <w:b/>
          <w:bCs/>
          <w:sz w:val="28"/>
          <w:szCs w:val="28"/>
        </w:rPr>
        <w:t>początek, punkt kulminacyjny i zakończenie</w:t>
      </w:r>
      <w:r w:rsidRPr="00E602FB">
        <w:rPr>
          <w:sz w:val="28"/>
          <w:szCs w:val="28"/>
        </w:rPr>
        <w:t xml:space="preserve">. </w:t>
      </w:r>
    </w:p>
    <w:p w:rsidR="00245913" w:rsidRPr="00E602FB" w:rsidRDefault="00245913" w:rsidP="00245913">
      <w:pPr>
        <w:rPr>
          <w:sz w:val="28"/>
          <w:szCs w:val="28"/>
        </w:rPr>
      </w:pPr>
      <w:r w:rsidRPr="00E602FB">
        <w:rPr>
          <w:sz w:val="28"/>
          <w:szCs w:val="28"/>
        </w:rPr>
        <w:t xml:space="preserve"> Przy zachowaniu takiej kolejności wydarzeń osoba słuchająca opowieści w napięciu oczekuje jej zakończenia</w:t>
      </w:r>
      <w:r w:rsidR="00E602FB">
        <w:rPr>
          <w:sz w:val="28"/>
          <w:szCs w:val="28"/>
        </w:rPr>
        <w:t xml:space="preserve"> </w:t>
      </w:r>
      <w:r w:rsidRPr="00E602FB">
        <w:rPr>
          <w:sz w:val="28"/>
          <w:szCs w:val="28"/>
        </w:rPr>
        <w:t>(</w:t>
      </w:r>
      <w:proofErr w:type="spellStart"/>
      <w:r w:rsidRPr="00E602FB">
        <w:rPr>
          <w:sz w:val="28"/>
          <w:szCs w:val="28"/>
        </w:rPr>
        <w:t>Leopold-Mudrack</w:t>
      </w:r>
      <w:proofErr w:type="spellEnd"/>
      <w:r w:rsidRPr="00E602FB">
        <w:rPr>
          <w:sz w:val="28"/>
          <w:szCs w:val="28"/>
        </w:rPr>
        <w:t xml:space="preserve">, 1998: 119); </w:t>
      </w:r>
    </w:p>
    <w:p w:rsidR="00245913" w:rsidRPr="00E602FB" w:rsidRDefault="00245913" w:rsidP="00245913">
      <w:pPr>
        <w:rPr>
          <w:sz w:val="28"/>
          <w:szCs w:val="28"/>
        </w:rPr>
      </w:pPr>
      <w:r w:rsidRPr="00E602FB">
        <w:rPr>
          <w:sz w:val="28"/>
          <w:szCs w:val="28"/>
        </w:rPr>
        <w:t>W tekście następuje przerwanie oczekiwanego przebiegu wydarzeń (</w:t>
      </w:r>
      <w:proofErr w:type="spellStart"/>
      <w:r w:rsidRPr="00E602FB">
        <w:rPr>
          <w:sz w:val="28"/>
          <w:szCs w:val="28"/>
        </w:rPr>
        <w:t>Boueke</w:t>
      </w:r>
      <w:proofErr w:type="spellEnd"/>
      <w:r w:rsidRPr="00E602FB">
        <w:rPr>
          <w:sz w:val="28"/>
          <w:szCs w:val="28"/>
        </w:rPr>
        <w:t xml:space="preserve"> i in., 1995: 75). </w:t>
      </w:r>
    </w:p>
    <w:p w:rsidR="00245913" w:rsidRPr="00E602FB" w:rsidRDefault="00245913" w:rsidP="00245913">
      <w:pPr>
        <w:rPr>
          <w:sz w:val="28"/>
          <w:szCs w:val="28"/>
        </w:rPr>
      </w:pPr>
      <w:r w:rsidRPr="00E602FB">
        <w:rPr>
          <w:sz w:val="28"/>
          <w:szCs w:val="28"/>
        </w:rPr>
        <w:t xml:space="preserve">Serie linearnie występujących po sobie wydarzeń nie tworzą jeszcze opowieści. Ich znaczącym elementem jest bowiem </w:t>
      </w:r>
      <w:r w:rsidRPr="00E602FB">
        <w:rPr>
          <w:b/>
          <w:bCs/>
          <w:sz w:val="28"/>
          <w:szCs w:val="28"/>
        </w:rPr>
        <w:t>nieoczekiwane wydarzenie</w:t>
      </w:r>
      <w:r w:rsidRPr="00E602FB">
        <w:rPr>
          <w:sz w:val="28"/>
          <w:szCs w:val="28"/>
        </w:rPr>
        <w:t>, którego zajście prowadzi do naruszenia istniejącego porządku</w:t>
      </w:r>
      <w:r w:rsidR="00E602FB">
        <w:rPr>
          <w:sz w:val="28"/>
          <w:szCs w:val="28"/>
        </w:rPr>
        <w:t xml:space="preserve"> </w:t>
      </w:r>
      <w:r w:rsidRPr="00E602FB">
        <w:rPr>
          <w:sz w:val="28"/>
          <w:szCs w:val="28"/>
        </w:rPr>
        <w:t>(</w:t>
      </w:r>
      <w:proofErr w:type="spellStart"/>
      <w:r w:rsidRPr="00E602FB">
        <w:rPr>
          <w:sz w:val="28"/>
          <w:szCs w:val="28"/>
        </w:rPr>
        <w:t>Boueke</w:t>
      </w:r>
      <w:proofErr w:type="spellEnd"/>
      <w:r w:rsidRPr="00E602FB">
        <w:rPr>
          <w:sz w:val="28"/>
          <w:szCs w:val="28"/>
        </w:rPr>
        <w:t xml:space="preserve"> i in., 1995: 15). </w:t>
      </w:r>
    </w:p>
    <w:p w:rsidR="00245913" w:rsidRPr="00E602FB" w:rsidRDefault="00245913" w:rsidP="00245913">
      <w:pPr>
        <w:rPr>
          <w:sz w:val="28"/>
          <w:szCs w:val="28"/>
        </w:rPr>
      </w:pPr>
      <w:r w:rsidRPr="00E602FB">
        <w:rPr>
          <w:sz w:val="28"/>
          <w:szCs w:val="28"/>
        </w:rPr>
        <w:t xml:space="preserve">Również </w:t>
      </w:r>
      <w:proofErr w:type="spellStart"/>
      <w:r w:rsidRPr="00E602FB">
        <w:rPr>
          <w:sz w:val="28"/>
          <w:szCs w:val="28"/>
        </w:rPr>
        <w:t>Kirsch</w:t>
      </w:r>
      <w:proofErr w:type="spellEnd"/>
      <w:r w:rsidRPr="00E602FB">
        <w:rPr>
          <w:sz w:val="28"/>
          <w:szCs w:val="28"/>
        </w:rPr>
        <w:t xml:space="preserve"> (1992: 76) i </w:t>
      </w:r>
      <w:proofErr w:type="spellStart"/>
      <w:r w:rsidRPr="00E602FB">
        <w:rPr>
          <w:sz w:val="28"/>
          <w:szCs w:val="28"/>
        </w:rPr>
        <w:t>Bredella</w:t>
      </w:r>
      <w:proofErr w:type="spellEnd"/>
      <w:r w:rsidRPr="00E602FB">
        <w:rPr>
          <w:sz w:val="28"/>
          <w:szCs w:val="28"/>
        </w:rPr>
        <w:t xml:space="preserve"> (2003: 51) są zgodni co do tego, że zaistnienie w opowieści szczególnego wydarzenia jest jej znaczącym elementem; </w:t>
      </w:r>
    </w:p>
    <w:p w:rsidR="00245913" w:rsidRPr="00E602FB" w:rsidRDefault="00245913" w:rsidP="00245913">
      <w:pPr>
        <w:rPr>
          <w:sz w:val="28"/>
          <w:szCs w:val="28"/>
        </w:rPr>
      </w:pPr>
      <w:r w:rsidRPr="00E602FB">
        <w:rPr>
          <w:b/>
          <w:bCs/>
          <w:sz w:val="28"/>
          <w:szCs w:val="28"/>
        </w:rPr>
        <w:t>Treść</w:t>
      </w:r>
      <w:r w:rsidRPr="00E602FB">
        <w:rPr>
          <w:sz w:val="28"/>
          <w:szCs w:val="28"/>
        </w:rPr>
        <w:t xml:space="preserve"> bajki lub opowiadania powinna być </w:t>
      </w:r>
      <w:r w:rsidRPr="00E602FB">
        <w:rPr>
          <w:b/>
          <w:bCs/>
          <w:sz w:val="28"/>
          <w:szCs w:val="28"/>
        </w:rPr>
        <w:t>znana</w:t>
      </w:r>
      <w:r w:rsidRPr="00E602FB">
        <w:rPr>
          <w:sz w:val="28"/>
          <w:szCs w:val="28"/>
        </w:rPr>
        <w:t xml:space="preserve"> dzieciom z ich własnego kręgu kulturowego lub wykazywać </w:t>
      </w:r>
      <w:r w:rsidRPr="00E602FB">
        <w:rPr>
          <w:b/>
          <w:bCs/>
          <w:sz w:val="28"/>
          <w:szCs w:val="28"/>
        </w:rPr>
        <w:t>wysoki</w:t>
      </w:r>
      <w:r w:rsidRPr="00E602FB">
        <w:rPr>
          <w:sz w:val="28"/>
          <w:szCs w:val="28"/>
        </w:rPr>
        <w:t xml:space="preserve"> </w:t>
      </w:r>
      <w:r w:rsidRPr="00E602FB">
        <w:rPr>
          <w:b/>
          <w:bCs/>
          <w:sz w:val="28"/>
          <w:szCs w:val="28"/>
        </w:rPr>
        <w:t xml:space="preserve">stopień przewidywalności </w:t>
      </w:r>
      <w:r w:rsidRPr="00E602FB">
        <w:rPr>
          <w:sz w:val="28"/>
          <w:szCs w:val="28"/>
        </w:rPr>
        <w:t>(</w:t>
      </w:r>
      <w:proofErr w:type="spellStart"/>
      <w:r w:rsidRPr="00E602FB">
        <w:rPr>
          <w:sz w:val="28"/>
          <w:szCs w:val="28"/>
        </w:rPr>
        <w:t>Gerngross</w:t>
      </w:r>
      <w:proofErr w:type="spellEnd"/>
      <w:r w:rsidRPr="00E602FB">
        <w:rPr>
          <w:sz w:val="28"/>
          <w:szCs w:val="28"/>
        </w:rPr>
        <w:t xml:space="preserve">, 1999: 30). </w:t>
      </w:r>
    </w:p>
    <w:p w:rsidR="00245913" w:rsidRPr="00E602FB" w:rsidRDefault="00245913" w:rsidP="00245913">
      <w:pPr>
        <w:rPr>
          <w:sz w:val="28"/>
          <w:szCs w:val="28"/>
        </w:rPr>
      </w:pPr>
      <w:r w:rsidRPr="00E602FB">
        <w:rPr>
          <w:sz w:val="28"/>
          <w:szCs w:val="28"/>
        </w:rPr>
        <w:lastRenderedPageBreak/>
        <w:t xml:space="preserve">Z poglądem tym nie do końca można się zgodzić, ponieważ dzieci interesują się szczególnie historyjkami, które są im zupełnie </w:t>
      </w:r>
      <w:r w:rsidRPr="00E602FB">
        <w:rPr>
          <w:b/>
          <w:bCs/>
          <w:sz w:val="28"/>
          <w:szCs w:val="28"/>
        </w:rPr>
        <w:t>nieznane</w:t>
      </w:r>
      <w:r w:rsidRPr="00E602FB">
        <w:rPr>
          <w:sz w:val="28"/>
          <w:szCs w:val="28"/>
        </w:rPr>
        <w:t xml:space="preserve">. Dzieci wykazują duże zainteresowanie treściami, dzięki którym mogą </w:t>
      </w:r>
      <w:r w:rsidRPr="00E602FB">
        <w:rPr>
          <w:b/>
          <w:bCs/>
          <w:sz w:val="28"/>
          <w:szCs w:val="28"/>
        </w:rPr>
        <w:t xml:space="preserve">doświadczyć czegoś nowego </w:t>
      </w:r>
      <w:r w:rsidRPr="00E602FB">
        <w:rPr>
          <w:sz w:val="28"/>
          <w:szCs w:val="28"/>
        </w:rPr>
        <w:t xml:space="preserve">(Kubanek-German, 1993: 53). </w:t>
      </w:r>
    </w:p>
    <w:p w:rsidR="00245913" w:rsidRPr="00E602FB" w:rsidRDefault="00245913" w:rsidP="00245913">
      <w:pPr>
        <w:rPr>
          <w:sz w:val="28"/>
          <w:szCs w:val="28"/>
        </w:rPr>
      </w:pPr>
      <w:r w:rsidRPr="00E602FB">
        <w:rPr>
          <w:sz w:val="28"/>
          <w:szCs w:val="28"/>
        </w:rPr>
        <w:t>Z drugiej strony konfrontacja dzieci z bajkami lub opowiadaniami znanymi im w języku ojczystym</w:t>
      </w:r>
      <w:r w:rsidR="00E602FB">
        <w:rPr>
          <w:sz w:val="28"/>
          <w:szCs w:val="28"/>
        </w:rPr>
        <w:t xml:space="preserve"> </w:t>
      </w:r>
      <w:r w:rsidRPr="00E602FB">
        <w:rPr>
          <w:sz w:val="28"/>
          <w:szCs w:val="28"/>
        </w:rPr>
        <w:t xml:space="preserve">ułatwia im zrozumienie ich treści w języku obcym. </w:t>
      </w:r>
    </w:p>
    <w:p w:rsidR="00245913" w:rsidRPr="00E602FB" w:rsidRDefault="00245913" w:rsidP="00245913">
      <w:pPr>
        <w:rPr>
          <w:sz w:val="28"/>
          <w:szCs w:val="28"/>
        </w:rPr>
      </w:pPr>
      <w:r w:rsidRPr="00E602FB">
        <w:rPr>
          <w:sz w:val="28"/>
          <w:szCs w:val="28"/>
        </w:rPr>
        <w:t xml:space="preserve">Tekst powinien zawierać dużą porcję </w:t>
      </w:r>
      <w:r w:rsidRPr="00E602FB">
        <w:rPr>
          <w:b/>
          <w:bCs/>
          <w:sz w:val="28"/>
          <w:szCs w:val="28"/>
        </w:rPr>
        <w:t xml:space="preserve">słownictwa znanego </w:t>
      </w:r>
      <w:r w:rsidRPr="00E602FB">
        <w:rPr>
          <w:sz w:val="28"/>
          <w:szCs w:val="28"/>
        </w:rPr>
        <w:t>dzieciom. Poza tym w tekstach powinno pojawiać się słownictwo dotyczące najbliższego otoczenia dzieci (dom, szkoła) (</w:t>
      </w:r>
      <w:proofErr w:type="spellStart"/>
      <w:r w:rsidRPr="00E602FB">
        <w:rPr>
          <w:sz w:val="28"/>
          <w:szCs w:val="28"/>
        </w:rPr>
        <w:t>Gerngross</w:t>
      </w:r>
      <w:proofErr w:type="spellEnd"/>
      <w:r w:rsidRPr="00E602FB">
        <w:rPr>
          <w:sz w:val="28"/>
          <w:szCs w:val="28"/>
        </w:rPr>
        <w:t xml:space="preserve">, 1999: 30). </w:t>
      </w:r>
    </w:p>
    <w:p w:rsidR="00245913" w:rsidRPr="00E602FB" w:rsidRDefault="00245913" w:rsidP="00245913">
      <w:pPr>
        <w:rPr>
          <w:sz w:val="28"/>
          <w:szCs w:val="28"/>
        </w:rPr>
      </w:pPr>
      <w:r w:rsidRPr="00E602FB">
        <w:rPr>
          <w:sz w:val="28"/>
          <w:szCs w:val="28"/>
        </w:rPr>
        <w:t xml:space="preserve">Ograniczanie słownictwa zawartego w opowiadaniu do zakresu najbliższego otoczenia dzieci wydaje się nieuzasadnione, ponieważ </w:t>
      </w:r>
      <w:r w:rsidRPr="00E602FB">
        <w:rPr>
          <w:b/>
          <w:bCs/>
          <w:sz w:val="28"/>
          <w:szCs w:val="28"/>
        </w:rPr>
        <w:t xml:space="preserve">świat bajkowy </w:t>
      </w:r>
      <w:r w:rsidRPr="00E602FB">
        <w:rPr>
          <w:sz w:val="28"/>
          <w:szCs w:val="28"/>
        </w:rPr>
        <w:t xml:space="preserve">(np. rodzina niedźwiedzi) jest dla dzieci </w:t>
      </w:r>
      <w:r w:rsidRPr="00E602FB">
        <w:rPr>
          <w:b/>
          <w:bCs/>
          <w:sz w:val="28"/>
          <w:szCs w:val="28"/>
        </w:rPr>
        <w:t xml:space="preserve">bardziej atrakcyjny niż świat realny </w:t>
      </w:r>
      <w:r w:rsidRPr="00E602FB">
        <w:rPr>
          <w:sz w:val="28"/>
          <w:szCs w:val="28"/>
        </w:rPr>
        <w:t>(np. realna rodzina) (</w:t>
      </w:r>
      <w:proofErr w:type="spellStart"/>
      <w:r w:rsidRPr="00E602FB">
        <w:rPr>
          <w:sz w:val="28"/>
          <w:szCs w:val="28"/>
        </w:rPr>
        <w:t>Leontiev</w:t>
      </w:r>
      <w:proofErr w:type="spellEnd"/>
      <w:r w:rsidRPr="00E602FB">
        <w:rPr>
          <w:sz w:val="28"/>
          <w:szCs w:val="28"/>
        </w:rPr>
        <w:t xml:space="preserve">, 1991: 14 za: </w:t>
      </w:r>
      <w:proofErr w:type="spellStart"/>
      <w:r w:rsidRPr="00E602FB">
        <w:rPr>
          <w:sz w:val="28"/>
          <w:szCs w:val="28"/>
        </w:rPr>
        <w:t>Iluk</w:t>
      </w:r>
      <w:proofErr w:type="spellEnd"/>
      <w:r w:rsidRPr="00E602FB">
        <w:rPr>
          <w:sz w:val="28"/>
          <w:szCs w:val="28"/>
        </w:rPr>
        <w:t xml:space="preserve">, 2002: 113). </w:t>
      </w:r>
    </w:p>
    <w:p w:rsidR="00245913" w:rsidRPr="00E602FB" w:rsidRDefault="00245913" w:rsidP="00245913">
      <w:pPr>
        <w:rPr>
          <w:sz w:val="28"/>
          <w:szCs w:val="28"/>
        </w:rPr>
      </w:pPr>
      <w:r w:rsidRPr="00E602FB">
        <w:rPr>
          <w:sz w:val="28"/>
          <w:szCs w:val="28"/>
        </w:rPr>
        <w:t xml:space="preserve">Według Bartona (2000, za: </w:t>
      </w:r>
      <w:proofErr w:type="spellStart"/>
      <w:r w:rsidRPr="00E602FB">
        <w:rPr>
          <w:sz w:val="28"/>
          <w:szCs w:val="28"/>
        </w:rPr>
        <w:t>Stärk</w:t>
      </w:r>
      <w:proofErr w:type="spellEnd"/>
      <w:r w:rsidRPr="00E602FB">
        <w:rPr>
          <w:sz w:val="28"/>
          <w:szCs w:val="28"/>
        </w:rPr>
        <w:t xml:space="preserve">, 2008: 78) opowiadania powinny zawierać </w:t>
      </w:r>
      <w:r w:rsidRPr="00E602FB">
        <w:rPr>
          <w:b/>
          <w:bCs/>
          <w:sz w:val="28"/>
          <w:szCs w:val="28"/>
        </w:rPr>
        <w:t>sytuacje z życia codziennego, w które wplecione są elementy czy epizody nietypowe lub odznaczające się tajemniczością</w:t>
      </w:r>
      <w:r w:rsidRPr="00E602FB">
        <w:rPr>
          <w:sz w:val="28"/>
          <w:szCs w:val="28"/>
        </w:rPr>
        <w:t xml:space="preserve">. </w:t>
      </w:r>
    </w:p>
    <w:p w:rsidR="00245913" w:rsidRPr="00E602FB" w:rsidRDefault="00245913" w:rsidP="00245913">
      <w:pPr>
        <w:rPr>
          <w:sz w:val="28"/>
          <w:szCs w:val="28"/>
        </w:rPr>
      </w:pPr>
      <w:r w:rsidRPr="00E602FB">
        <w:rPr>
          <w:sz w:val="28"/>
          <w:szCs w:val="28"/>
        </w:rPr>
        <w:t>Treści historyjek powinny odpowiadać dziecięcym doświadczeniom, a zarazem je poszerzać (Gross, 2002: 12).</w:t>
      </w:r>
    </w:p>
    <w:p w:rsidR="00245913" w:rsidRPr="00E602FB" w:rsidRDefault="00245913" w:rsidP="00245913">
      <w:pPr>
        <w:rPr>
          <w:sz w:val="28"/>
          <w:szCs w:val="28"/>
        </w:rPr>
      </w:pPr>
      <w:r w:rsidRPr="00E602FB">
        <w:rPr>
          <w:sz w:val="28"/>
          <w:szCs w:val="28"/>
        </w:rPr>
        <w:t>Należy wybierać historyjki poświęcone problemom i przeżyciom, które mogą dotyczyć dzieci bezpośrednio (np. strach, wstydliwość, relacje z rodzeństwem).</w:t>
      </w:r>
    </w:p>
    <w:p w:rsidR="00245913" w:rsidRPr="00E602FB" w:rsidRDefault="00245913" w:rsidP="00245913">
      <w:pPr>
        <w:rPr>
          <w:sz w:val="28"/>
          <w:szCs w:val="28"/>
        </w:rPr>
      </w:pPr>
      <w:r w:rsidRPr="00E602FB">
        <w:rPr>
          <w:sz w:val="28"/>
          <w:szCs w:val="28"/>
        </w:rPr>
        <w:t xml:space="preserve">Celem przekazu tego typu treści jest </w:t>
      </w:r>
      <w:r w:rsidRPr="00E602FB">
        <w:rPr>
          <w:b/>
          <w:bCs/>
          <w:sz w:val="28"/>
          <w:szCs w:val="28"/>
        </w:rPr>
        <w:t>zaangażowanie emocjonalne dzieci</w:t>
      </w:r>
    </w:p>
    <w:p w:rsidR="00245913" w:rsidRPr="00E602FB" w:rsidRDefault="00245913" w:rsidP="00245913">
      <w:pPr>
        <w:rPr>
          <w:sz w:val="28"/>
          <w:szCs w:val="28"/>
        </w:rPr>
      </w:pPr>
      <w:r w:rsidRPr="00E602FB">
        <w:rPr>
          <w:sz w:val="28"/>
          <w:szCs w:val="28"/>
        </w:rPr>
        <w:t>(Kubanek-German, 1992: 14).</w:t>
      </w:r>
    </w:p>
    <w:p w:rsidR="00245913" w:rsidRPr="00E602FB" w:rsidRDefault="00245913" w:rsidP="00245913">
      <w:pPr>
        <w:rPr>
          <w:sz w:val="28"/>
          <w:szCs w:val="28"/>
        </w:rPr>
      </w:pPr>
      <w:r w:rsidRPr="00E602FB">
        <w:rPr>
          <w:sz w:val="28"/>
          <w:szCs w:val="28"/>
        </w:rPr>
        <w:t xml:space="preserve">Treści historyjek, opowiadań itp. powinny zawierać </w:t>
      </w:r>
      <w:r w:rsidRPr="00E602FB">
        <w:rPr>
          <w:b/>
          <w:bCs/>
          <w:sz w:val="28"/>
          <w:szCs w:val="28"/>
        </w:rPr>
        <w:t>elementy</w:t>
      </w:r>
      <w:r w:rsidRPr="00E602FB">
        <w:rPr>
          <w:sz w:val="28"/>
          <w:szCs w:val="28"/>
        </w:rPr>
        <w:t xml:space="preserve"> </w:t>
      </w:r>
      <w:r w:rsidRPr="00E602FB">
        <w:rPr>
          <w:b/>
          <w:bCs/>
          <w:sz w:val="28"/>
          <w:szCs w:val="28"/>
        </w:rPr>
        <w:t>zagadkowe.</w:t>
      </w:r>
    </w:p>
    <w:p w:rsidR="00245913" w:rsidRPr="00E602FB" w:rsidRDefault="00245913" w:rsidP="00245913">
      <w:pPr>
        <w:rPr>
          <w:sz w:val="28"/>
          <w:szCs w:val="28"/>
        </w:rPr>
      </w:pPr>
      <w:r w:rsidRPr="00E602FB">
        <w:rPr>
          <w:sz w:val="28"/>
          <w:szCs w:val="28"/>
        </w:rPr>
        <w:t xml:space="preserve">Treścią opowiadań mogą być również przeżycia i doświadczenia opisywane zarówno przez dzieci, jak i dorosłych. </w:t>
      </w:r>
    </w:p>
    <w:p w:rsidR="00245913" w:rsidRPr="00E602FB" w:rsidRDefault="00245913" w:rsidP="00245913">
      <w:pPr>
        <w:rPr>
          <w:sz w:val="28"/>
          <w:szCs w:val="28"/>
        </w:rPr>
      </w:pPr>
      <w:r w:rsidRPr="00E602FB">
        <w:rPr>
          <w:sz w:val="28"/>
          <w:szCs w:val="28"/>
        </w:rPr>
        <w:t>Historyjki lub bajki należy przedstawiać np. w formie dramy (z podziałem na role) czy pantomimy</w:t>
      </w:r>
    </w:p>
    <w:p w:rsidR="00245913" w:rsidRPr="00E602FB" w:rsidRDefault="00245913" w:rsidP="00245913">
      <w:pPr>
        <w:rPr>
          <w:sz w:val="28"/>
          <w:szCs w:val="28"/>
        </w:rPr>
      </w:pPr>
      <w:r w:rsidRPr="00E602FB">
        <w:rPr>
          <w:sz w:val="28"/>
          <w:szCs w:val="28"/>
        </w:rPr>
        <w:t xml:space="preserve"> </w:t>
      </w:r>
    </w:p>
    <w:p w:rsidR="00245913" w:rsidRPr="00E602FB" w:rsidRDefault="00245913" w:rsidP="00245913">
      <w:pPr>
        <w:rPr>
          <w:sz w:val="28"/>
          <w:szCs w:val="28"/>
        </w:rPr>
      </w:pPr>
      <w:r w:rsidRPr="00E602FB">
        <w:rPr>
          <w:sz w:val="28"/>
          <w:szCs w:val="28"/>
        </w:rPr>
        <w:lastRenderedPageBreak/>
        <w:t xml:space="preserve">Z uwagi na dużą potrzebę ruchu u dzieci opowiadane historyjki, bajki itp. powinny umożliwić </w:t>
      </w:r>
      <w:proofErr w:type="spellStart"/>
      <w:r w:rsidRPr="00E602FB">
        <w:rPr>
          <w:sz w:val="28"/>
          <w:szCs w:val="28"/>
        </w:rPr>
        <w:t>multisensoryczną</w:t>
      </w:r>
      <w:proofErr w:type="spellEnd"/>
      <w:r w:rsidRPr="00E602FB">
        <w:rPr>
          <w:sz w:val="28"/>
          <w:szCs w:val="28"/>
        </w:rPr>
        <w:t xml:space="preserve"> i kinestetyczną prezentację ich treści (</w:t>
      </w:r>
      <w:proofErr w:type="spellStart"/>
      <w:r w:rsidRPr="00E602FB">
        <w:rPr>
          <w:sz w:val="28"/>
          <w:szCs w:val="28"/>
        </w:rPr>
        <w:t>Gerngross</w:t>
      </w:r>
      <w:proofErr w:type="spellEnd"/>
      <w:r w:rsidRPr="00E602FB">
        <w:rPr>
          <w:sz w:val="28"/>
          <w:szCs w:val="28"/>
        </w:rPr>
        <w:t>, 2004: 4).</w:t>
      </w:r>
    </w:p>
    <w:p w:rsidR="00245913" w:rsidRPr="00E602FB" w:rsidRDefault="00245913" w:rsidP="00245913">
      <w:pPr>
        <w:rPr>
          <w:sz w:val="28"/>
          <w:szCs w:val="28"/>
        </w:rPr>
      </w:pPr>
      <w:r w:rsidRPr="00E602FB">
        <w:rPr>
          <w:sz w:val="28"/>
          <w:szCs w:val="28"/>
        </w:rPr>
        <w:t>Treści historyjek powinny umożliwiać transparentną ich wizualizację za pomocą różnego rodzaju ilustracji i rekwizytów (</w:t>
      </w:r>
      <w:proofErr w:type="spellStart"/>
      <w:r w:rsidRPr="00E602FB">
        <w:rPr>
          <w:sz w:val="28"/>
          <w:szCs w:val="28"/>
        </w:rPr>
        <w:t>Gerngross</w:t>
      </w:r>
      <w:proofErr w:type="spellEnd"/>
      <w:r w:rsidRPr="00E602FB">
        <w:rPr>
          <w:sz w:val="28"/>
          <w:szCs w:val="28"/>
        </w:rPr>
        <w:t>, 1999: 30; Gross, 2002: 12).</w:t>
      </w:r>
    </w:p>
    <w:p w:rsidR="00245913" w:rsidRPr="00E602FB" w:rsidRDefault="00245913" w:rsidP="00245913">
      <w:pPr>
        <w:rPr>
          <w:sz w:val="28"/>
          <w:szCs w:val="28"/>
        </w:rPr>
      </w:pPr>
      <w:r w:rsidRPr="00E602FB">
        <w:rPr>
          <w:sz w:val="28"/>
          <w:szCs w:val="28"/>
        </w:rPr>
        <w:t>Długość historyjki powinna odpowiadać zdolności dzieci do skupiania uwagi (Gross, 2002: 12). Koncentracja 6-latka to ok. 15 minut.</w:t>
      </w:r>
    </w:p>
    <w:p w:rsidR="00245913" w:rsidRPr="00E602FB" w:rsidRDefault="00245913" w:rsidP="00245913">
      <w:pPr>
        <w:rPr>
          <w:sz w:val="28"/>
          <w:szCs w:val="28"/>
        </w:rPr>
      </w:pPr>
      <w:r w:rsidRPr="00E602FB">
        <w:rPr>
          <w:sz w:val="28"/>
          <w:szCs w:val="28"/>
        </w:rPr>
        <w:t>Teksty narracyjne powinny rozwijać kompetencję interkulturową dzieci, tzn. informować je o kulturze i formach życia ludzi w innych krajach (Gross,</w:t>
      </w:r>
      <w:r w:rsidR="00E602FB">
        <w:rPr>
          <w:sz w:val="28"/>
          <w:szCs w:val="28"/>
        </w:rPr>
        <w:t xml:space="preserve"> </w:t>
      </w:r>
      <w:r w:rsidRPr="00E602FB">
        <w:rPr>
          <w:sz w:val="28"/>
          <w:szCs w:val="28"/>
        </w:rPr>
        <w:t xml:space="preserve">2002: 12). </w:t>
      </w:r>
    </w:p>
    <w:p w:rsidR="00245913" w:rsidRPr="00E602FB" w:rsidRDefault="00245913" w:rsidP="00245913">
      <w:pPr>
        <w:rPr>
          <w:sz w:val="28"/>
          <w:szCs w:val="28"/>
        </w:rPr>
      </w:pPr>
      <w:r w:rsidRPr="00E602FB">
        <w:rPr>
          <w:b/>
          <w:bCs/>
          <w:sz w:val="28"/>
          <w:szCs w:val="28"/>
        </w:rPr>
        <w:t>Kryteria językowe wyboru tekstów narracyjnych</w:t>
      </w:r>
    </w:p>
    <w:p w:rsidR="00245913" w:rsidRPr="00E602FB" w:rsidRDefault="00245913" w:rsidP="00245913">
      <w:pPr>
        <w:rPr>
          <w:sz w:val="28"/>
          <w:szCs w:val="28"/>
        </w:rPr>
      </w:pPr>
      <w:r w:rsidRPr="00E602FB">
        <w:rPr>
          <w:sz w:val="28"/>
          <w:szCs w:val="28"/>
        </w:rPr>
        <w:t>Poza podanymi już kryteriami ogólnymi wyboru tekstu narracyjnego zaleca się przestrzeganie następujących kryteriów językowych:</w:t>
      </w:r>
    </w:p>
    <w:p w:rsidR="00245913" w:rsidRPr="00E602FB" w:rsidRDefault="00245913" w:rsidP="00245913">
      <w:pPr>
        <w:numPr>
          <w:ilvl w:val="0"/>
          <w:numId w:val="4"/>
        </w:numPr>
        <w:rPr>
          <w:sz w:val="28"/>
          <w:szCs w:val="28"/>
        </w:rPr>
      </w:pPr>
      <w:r w:rsidRPr="00E602FB">
        <w:rPr>
          <w:b/>
          <w:bCs/>
          <w:sz w:val="28"/>
          <w:szCs w:val="28"/>
        </w:rPr>
        <w:t>Opowiadania, historyjki, bajki itp. powinny spełniać kryterium powtarzalności zwrotów i wyrażeń w tekście</w:t>
      </w:r>
      <w:r w:rsidRPr="00E602FB">
        <w:rPr>
          <w:sz w:val="28"/>
          <w:szCs w:val="28"/>
        </w:rPr>
        <w:t xml:space="preserve">. </w:t>
      </w:r>
    </w:p>
    <w:p w:rsidR="00245913" w:rsidRPr="00E602FB" w:rsidRDefault="00245913" w:rsidP="00245913">
      <w:pPr>
        <w:rPr>
          <w:sz w:val="28"/>
          <w:szCs w:val="28"/>
        </w:rPr>
      </w:pPr>
      <w:r w:rsidRPr="00E602FB">
        <w:rPr>
          <w:sz w:val="28"/>
          <w:szCs w:val="28"/>
        </w:rPr>
        <w:t xml:space="preserve">Oznacza to, że teksty narracyjne powinny zawierać redundantne struktury językowe pojawiające się </w:t>
      </w:r>
      <w:r w:rsidRPr="00E602FB">
        <w:rPr>
          <w:b/>
          <w:bCs/>
          <w:sz w:val="28"/>
          <w:szCs w:val="28"/>
        </w:rPr>
        <w:t>kilkakrotnie w takim samym kontekście</w:t>
      </w:r>
      <w:r w:rsidRPr="00E602FB">
        <w:rPr>
          <w:sz w:val="28"/>
          <w:szCs w:val="28"/>
        </w:rPr>
        <w:t xml:space="preserve">. Spełnienie tego kryterium umożliwia dzieciom osłuchanie się z językiem. Poza tym powtarzające się struktury językowe powinny odznaczać się </w:t>
      </w:r>
      <w:r w:rsidRPr="00E602FB">
        <w:rPr>
          <w:b/>
          <w:bCs/>
          <w:sz w:val="28"/>
          <w:szCs w:val="28"/>
        </w:rPr>
        <w:t>rytmicznością</w:t>
      </w:r>
      <w:r w:rsidRPr="00E602FB">
        <w:rPr>
          <w:sz w:val="28"/>
          <w:szCs w:val="28"/>
        </w:rPr>
        <w:t xml:space="preserve"> (</w:t>
      </w:r>
      <w:proofErr w:type="spellStart"/>
      <w:r w:rsidRPr="00E602FB">
        <w:rPr>
          <w:sz w:val="28"/>
          <w:szCs w:val="28"/>
        </w:rPr>
        <w:t>Iluk</w:t>
      </w:r>
      <w:proofErr w:type="spellEnd"/>
      <w:r w:rsidRPr="00E602FB">
        <w:rPr>
          <w:sz w:val="28"/>
          <w:szCs w:val="28"/>
        </w:rPr>
        <w:t>, 2002: 113). Przestrzeganie tej zasady jest o tyle ważne, że jednorazowe usłyszenie jakiegoś słowa czy zdania lub jednorazowe wysłuchanie historyjki czy opowiadania nie uruchamia mechanizmów umożliwiających ich zrozumienie, a tym bardziej ich produktywne użycie (</w:t>
      </w:r>
      <w:proofErr w:type="spellStart"/>
      <w:r w:rsidRPr="00E602FB">
        <w:rPr>
          <w:sz w:val="28"/>
          <w:szCs w:val="28"/>
        </w:rPr>
        <w:t>Vatter</w:t>
      </w:r>
      <w:proofErr w:type="spellEnd"/>
      <w:r w:rsidRPr="00E602FB">
        <w:rPr>
          <w:sz w:val="28"/>
          <w:szCs w:val="28"/>
        </w:rPr>
        <w:t>, 1999: 23).</w:t>
      </w:r>
      <w:r w:rsidRPr="00E602FB">
        <w:rPr>
          <w:rFonts w:ascii="Constantia" w:eastAsia="+mn-ea" w:hAnsi="Constantia" w:cs="+mn-cs"/>
          <w:color w:val="002060"/>
          <w:kern w:val="24"/>
          <w:sz w:val="28"/>
          <w:szCs w:val="28"/>
          <w:lang w:eastAsia="pl-PL"/>
        </w:rPr>
        <w:t xml:space="preserve"> </w:t>
      </w:r>
      <w:r w:rsidRPr="00E602FB">
        <w:rPr>
          <w:sz w:val="28"/>
          <w:szCs w:val="28"/>
        </w:rPr>
        <w:t>Wybierając opowiadania zawierające redundantne elementy językowe, uwzględnia się potrzebę dzieci związaną z przeżywaniem ciągle tego samego.</w:t>
      </w:r>
    </w:p>
    <w:p w:rsidR="00245913" w:rsidRPr="00E602FB" w:rsidRDefault="00245913" w:rsidP="00245913">
      <w:pPr>
        <w:rPr>
          <w:sz w:val="28"/>
          <w:szCs w:val="28"/>
        </w:rPr>
      </w:pPr>
      <w:r w:rsidRPr="00E602FB">
        <w:rPr>
          <w:sz w:val="28"/>
          <w:szCs w:val="28"/>
        </w:rPr>
        <w:t xml:space="preserve">Dzieci chętnie biorą udział w tej samej grze, słuchają i śpiewają wciąż tę samą piosenkę, a także chętnie wsłuchują się w treść wielokrotnie powtarzanej, znanej już historyjki. </w:t>
      </w:r>
      <w:proofErr w:type="spellStart"/>
      <w:r w:rsidRPr="00E602FB">
        <w:rPr>
          <w:sz w:val="28"/>
          <w:szCs w:val="28"/>
        </w:rPr>
        <w:t>Dines</w:t>
      </w:r>
      <w:proofErr w:type="spellEnd"/>
      <w:r w:rsidRPr="00E602FB">
        <w:rPr>
          <w:sz w:val="28"/>
          <w:szCs w:val="28"/>
        </w:rPr>
        <w:t xml:space="preserve"> (2002: 36) wyjaśnia radość dzieci z przeżywania ciągle tego samego, posługując się następującymi argumentami:</w:t>
      </w:r>
    </w:p>
    <w:p w:rsidR="00245913" w:rsidRPr="00E602FB" w:rsidRDefault="00245913" w:rsidP="00245913">
      <w:pPr>
        <w:rPr>
          <w:sz w:val="28"/>
          <w:szCs w:val="28"/>
        </w:rPr>
      </w:pPr>
      <w:r w:rsidRPr="00E602FB">
        <w:rPr>
          <w:sz w:val="28"/>
          <w:szCs w:val="28"/>
        </w:rPr>
        <w:t xml:space="preserve">–– </w:t>
      </w:r>
      <w:r w:rsidRPr="00E602FB">
        <w:rPr>
          <w:b/>
          <w:bCs/>
          <w:sz w:val="28"/>
          <w:szCs w:val="28"/>
        </w:rPr>
        <w:t xml:space="preserve">częste powtarzanie </w:t>
      </w:r>
      <w:r w:rsidRPr="00E602FB">
        <w:rPr>
          <w:sz w:val="28"/>
          <w:szCs w:val="28"/>
        </w:rPr>
        <w:t xml:space="preserve">czegoś wychodzi naprzeciw </w:t>
      </w:r>
      <w:r w:rsidRPr="00E602FB">
        <w:rPr>
          <w:b/>
          <w:bCs/>
          <w:sz w:val="28"/>
          <w:szCs w:val="28"/>
        </w:rPr>
        <w:t>potrzebie bezpieczeństwa i porządku dzieci</w:t>
      </w:r>
      <w:r w:rsidRPr="00E602FB">
        <w:rPr>
          <w:sz w:val="28"/>
          <w:szCs w:val="28"/>
        </w:rPr>
        <w:t>;</w:t>
      </w:r>
    </w:p>
    <w:p w:rsidR="00E602FB" w:rsidRPr="00E602FB" w:rsidRDefault="00245913" w:rsidP="00245913">
      <w:pPr>
        <w:rPr>
          <w:sz w:val="28"/>
          <w:szCs w:val="28"/>
        </w:rPr>
      </w:pPr>
      <w:r w:rsidRPr="00E602FB">
        <w:rPr>
          <w:sz w:val="28"/>
          <w:szCs w:val="28"/>
        </w:rPr>
        <w:lastRenderedPageBreak/>
        <w:t xml:space="preserve">–– dzieci tak długo powtarzają dane językowe przekazywane im przez dorosłych, aż wytworzą ich mentalną reprezentację w systemie językowym. </w:t>
      </w:r>
    </w:p>
    <w:p w:rsidR="00E602FB" w:rsidRPr="00E602FB" w:rsidRDefault="00E602FB" w:rsidP="00E602FB">
      <w:pPr>
        <w:rPr>
          <w:sz w:val="28"/>
          <w:szCs w:val="28"/>
        </w:rPr>
      </w:pPr>
      <w:r w:rsidRPr="00E602FB">
        <w:rPr>
          <w:sz w:val="28"/>
          <w:szCs w:val="28"/>
        </w:rPr>
        <w:t xml:space="preserve">W nauczaniu języka obcego metodą narracyjną ważne miejsce przypisuje się pacynce, która </w:t>
      </w:r>
      <w:r w:rsidRPr="00E602FB">
        <w:rPr>
          <w:b/>
          <w:bCs/>
          <w:sz w:val="28"/>
          <w:szCs w:val="28"/>
        </w:rPr>
        <w:t xml:space="preserve">pośredniczy między nauczycielem, uczniami i bohaterami historyjek wyłącznie w języku obcym. </w:t>
      </w:r>
    </w:p>
    <w:p w:rsidR="00E602FB" w:rsidRPr="00E602FB" w:rsidRDefault="00E602FB" w:rsidP="00E602FB">
      <w:pPr>
        <w:rPr>
          <w:sz w:val="28"/>
          <w:szCs w:val="28"/>
        </w:rPr>
      </w:pPr>
      <w:r w:rsidRPr="00E602FB">
        <w:rPr>
          <w:sz w:val="28"/>
          <w:szCs w:val="28"/>
        </w:rPr>
        <w:t xml:space="preserve">W tej obcojęzycznej atmosferze pacynka jest źródłem językowego </w:t>
      </w:r>
      <w:proofErr w:type="spellStart"/>
      <w:r w:rsidRPr="00E602FB">
        <w:rPr>
          <w:sz w:val="28"/>
          <w:szCs w:val="28"/>
        </w:rPr>
        <w:t>inputu</w:t>
      </w:r>
      <w:proofErr w:type="spellEnd"/>
      <w:r w:rsidRPr="00E602FB">
        <w:rPr>
          <w:sz w:val="28"/>
          <w:szCs w:val="28"/>
        </w:rPr>
        <w:t xml:space="preserve"> </w:t>
      </w:r>
      <w:r w:rsidRPr="00E602FB">
        <w:rPr>
          <w:b/>
          <w:bCs/>
          <w:sz w:val="28"/>
          <w:szCs w:val="28"/>
        </w:rPr>
        <w:t xml:space="preserve">Pacynka pomaga nauczycielowi </w:t>
      </w:r>
      <w:r>
        <w:rPr>
          <w:sz w:val="28"/>
          <w:szCs w:val="28"/>
        </w:rPr>
        <w:t xml:space="preserve"> </w:t>
      </w:r>
      <w:r w:rsidRPr="00E602FB">
        <w:rPr>
          <w:sz w:val="28"/>
          <w:szCs w:val="28"/>
        </w:rPr>
        <w:t>wprowadzić nowy tekst,  słownictwo i gramatykę, ale przede wszystkim  zwiększa atrakcyjność zajęć obcojęzycznych</w:t>
      </w:r>
      <w:r>
        <w:rPr>
          <w:sz w:val="28"/>
          <w:szCs w:val="28"/>
        </w:rPr>
        <w:t xml:space="preserve"> </w:t>
      </w:r>
      <w:r w:rsidRPr="00E602FB">
        <w:rPr>
          <w:sz w:val="28"/>
          <w:szCs w:val="28"/>
        </w:rPr>
        <w:t xml:space="preserve">poprzez swoje oddziaływanie na wyobraźnię i sposób postrzegania prezentowanych treści. </w:t>
      </w:r>
    </w:p>
    <w:p w:rsidR="00E602FB" w:rsidRPr="00E602FB" w:rsidRDefault="00E602FB" w:rsidP="00E602FB">
      <w:pPr>
        <w:rPr>
          <w:sz w:val="28"/>
          <w:szCs w:val="28"/>
        </w:rPr>
      </w:pPr>
      <w:r w:rsidRPr="00E602FB">
        <w:rPr>
          <w:sz w:val="28"/>
          <w:szCs w:val="28"/>
        </w:rPr>
        <w:t xml:space="preserve">Pacynka może także informować nauczyciela o zainteresowaniach dzieci, jak i aktualnych sprawach w klasie, np. o nieobecności lub obchodzonych przez dzieci w danym dniu urodzinach </w:t>
      </w:r>
    </w:p>
    <w:p w:rsidR="00E602FB" w:rsidRPr="00E602FB" w:rsidRDefault="00E602FB" w:rsidP="00E602FB">
      <w:pPr>
        <w:rPr>
          <w:sz w:val="28"/>
          <w:szCs w:val="28"/>
        </w:rPr>
      </w:pPr>
      <w:r w:rsidRPr="00E602FB">
        <w:rPr>
          <w:sz w:val="28"/>
          <w:szCs w:val="28"/>
        </w:rPr>
        <w:t xml:space="preserve">Pacynka zawsze stoi po stronie dzieci, może im </w:t>
      </w:r>
    </w:p>
    <w:p w:rsidR="002B185A" w:rsidRPr="00E602FB" w:rsidRDefault="00115CC8" w:rsidP="00E602FB">
      <w:pPr>
        <w:numPr>
          <w:ilvl w:val="0"/>
          <w:numId w:val="5"/>
        </w:numPr>
        <w:rPr>
          <w:sz w:val="28"/>
          <w:szCs w:val="28"/>
        </w:rPr>
      </w:pPr>
      <w:r w:rsidRPr="00E602FB">
        <w:rPr>
          <w:sz w:val="28"/>
          <w:szCs w:val="28"/>
        </w:rPr>
        <w:t xml:space="preserve">- podpowiadać, </w:t>
      </w:r>
    </w:p>
    <w:p w:rsidR="002B185A" w:rsidRPr="00E602FB" w:rsidRDefault="00115CC8" w:rsidP="00E602FB">
      <w:pPr>
        <w:numPr>
          <w:ilvl w:val="0"/>
          <w:numId w:val="5"/>
        </w:numPr>
        <w:rPr>
          <w:sz w:val="28"/>
          <w:szCs w:val="28"/>
        </w:rPr>
      </w:pPr>
      <w:r w:rsidRPr="00E602FB">
        <w:rPr>
          <w:sz w:val="28"/>
          <w:szCs w:val="28"/>
        </w:rPr>
        <w:t xml:space="preserve">- szeptać do ucha odpowiedź, a także </w:t>
      </w:r>
    </w:p>
    <w:p w:rsidR="002B185A" w:rsidRPr="00E602FB" w:rsidRDefault="00115CC8" w:rsidP="00E602FB">
      <w:pPr>
        <w:numPr>
          <w:ilvl w:val="0"/>
          <w:numId w:val="5"/>
        </w:numPr>
        <w:rPr>
          <w:sz w:val="28"/>
          <w:szCs w:val="28"/>
        </w:rPr>
      </w:pPr>
      <w:r w:rsidRPr="00E602FB">
        <w:rPr>
          <w:sz w:val="28"/>
          <w:szCs w:val="28"/>
        </w:rPr>
        <w:t xml:space="preserve">- komentować zaistniałe sytuacje, </w:t>
      </w:r>
    </w:p>
    <w:p w:rsidR="002B185A" w:rsidRPr="00E602FB" w:rsidRDefault="00115CC8" w:rsidP="00E602FB">
      <w:pPr>
        <w:numPr>
          <w:ilvl w:val="0"/>
          <w:numId w:val="5"/>
        </w:numPr>
        <w:rPr>
          <w:sz w:val="28"/>
          <w:szCs w:val="28"/>
        </w:rPr>
      </w:pPr>
      <w:r w:rsidRPr="00E602FB">
        <w:rPr>
          <w:sz w:val="28"/>
          <w:szCs w:val="28"/>
        </w:rPr>
        <w:t xml:space="preserve">- udzielać pochwał za ich postawę oraz </w:t>
      </w:r>
    </w:p>
    <w:p w:rsidR="002B185A" w:rsidRPr="00E602FB" w:rsidRDefault="00115CC8" w:rsidP="00E602FB">
      <w:pPr>
        <w:numPr>
          <w:ilvl w:val="0"/>
          <w:numId w:val="5"/>
        </w:numPr>
        <w:rPr>
          <w:sz w:val="28"/>
          <w:szCs w:val="28"/>
        </w:rPr>
      </w:pPr>
      <w:r w:rsidRPr="00E602FB">
        <w:rPr>
          <w:sz w:val="28"/>
          <w:szCs w:val="28"/>
        </w:rPr>
        <w:t xml:space="preserve">- w celu zwrócenia uwagi dzieci wyrażać swoje zdziwienie (odbiegającą od normy) formą językową. </w:t>
      </w:r>
    </w:p>
    <w:p w:rsidR="00E602FB" w:rsidRPr="00E602FB" w:rsidRDefault="00E602FB" w:rsidP="00E602FB">
      <w:pPr>
        <w:rPr>
          <w:sz w:val="28"/>
          <w:szCs w:val="28"/>
        </w:rPr>
      </w:pPr>
      <w:r w:rsidRPr="00E602FB">
        <w:rPr>
          <w:sz w:val="28"/>
          <w:szCs w:val="28"/>
        </w:rPr>
        <w:t>Pacynka zapewnia młodym słuchaczo</w:t>
      </w:r>
      <w:r w:rsidR="00115CC8">
        <w:rPr>
          <w:sz w:val="28"/>
          <w:szCs w:val="28"/>
        </w:rPr>
        <w:t xml:space="preserve">m poczucie posiadania bliskiej, </w:t>
      </w:r>
      <w:r w:rsidRPr="00E602FB">
        <w:rPr>
          <w:sz w:val="28"/>
          <w:szCs w:val="28"/>
        </w:rPr>
        <w:t xml:space="preserve">niezawodnej osoby, którą mogą zawsze przytulić lub poprosić o pomoc. </w:t>
      </w:r>
    </w:p>
    <w:p w:rsidR="00E602FB" w:rsidRPr="00E602FB" w:rsidRDefault="00E602FB" w:rsidP="00245913">
      <w:pPr>
        <w:rPr>
          <w:sz w:val="28"/>
          <w:szCs w:val="28"/>
        </w:rPr>
      </w:pPr>
    </w:p>
    <w:p w:rsidR="00E602FB" w:rsidRPr="00E602FB" w:rsidRDefault="00E602FB" w:rsidP="00E602FB">
      <w:pPr>
        <w:rPr>
          <w:sz w:val="28"/>
          <w:szCs w:val="28"/>
        </w:rPr>
      </w:pPr>
      <w:r w:rsidRPr="00E602FB">
        <w:rPr>
          <w:sz w:val="28"/>
          <w:szCs w:val="28"/>
        </w:rPr>
        <w:t>Pacynka</w:t>
      </w:r>
    </w:p>
    <w:p w:rsidR="00E602FB" w:rsidRPr="00E602FB" w:rsidRDefault="00E602FB" w:rsidP="00E602FB">
      <w:pPr>
        <w:rPr>
          <w:sz w:val="28"/>
          <w:szCs w:val="28"/>
        </w:rPr>
      </w:pPr>
      <w:r w:rsidRPr="00E602FB">
        <w:rPr>
          <w:sz w:val="28"/>
          <w:szCs w:val="28"/>
        </w:rPr>
        <w:t xml:space="preserve">uświadamia uczniom, że mogą komunikować się z nią </w:t>
      </w:r>
      <w:r w:rsidRPr="00E602FB">
        <w:rPr>
          <w:b/>
          <w:bCs/>
          <w:sz w:val="28"/>
          <w:szCs w:val="28"/>
        </w:rPr>
        <w:t>jedynie w języku obcym</w:t>
      </w:r>
      <w:r w:rsidRPr="00E602FB">
        <w:rPr>
          <w:sz w:val="28"/>
          <w:szCs w:val="28"/>
        </w:rPr>
        <w:t>, co pozwala szczególnie dzieciom nieśmiałym lub mniej zdolnym wzmocnić wiarę we własne możliwości oraz przełamać barierę w mówieniu w języku obcym.</w:t>
      </w:r>
    </w:p>
    <w:p w:rsidR="00E602FB" w:rsidRPr="00E602FB" w:rsidRDefault="00E602FB" w:rsidP="00E602FB">
      <w:pPr>
        <w:rPr>
          <w:sz w:val="28"/>
          <w:szCs w:val="28"/>
        </w:rPr>
      </w:pPr>
      <w:r w:rsidRPr="00E602FB">
        <w:rPr>
          <w:sz w:val="28"/>
          <w:szCs w:val="28"/>
        </w:rPr>
        <w:lastRenderedPageBreak/>
        <w:t>Uwaga kieruje się bowiem wtedy bardziej na pacynkę niż na innych uczniów.</w:t>
      </w:r>
    </w:p>
    <w:p w:rsidR="00E602FB" w:rsidRPr="00E602FB" w:rsidRDefault="00E602FB" w:rsidP="00E602FB">
      <w:pPr>
        <w:rPr>
          <w:sz w:val="28"/>
          <w:szCs w:val="28"/>
        </w:rPr>
      </w:pPr>
      <w:r w:rsidRPr="00E602FB">
        <w:rPr>
          <w:sz w:val="28"/>
          <w:szCs w:val="28"/>
        </w:rPr>
        <w:t>Pacynkę można wykorzystać na każdym etapie nauczania przedszkolnego i wczesnoszkolnego, zarówno w fazie prezentacji nowych treści, aktywizowania dzieci do działania i kreowania atmosfery zajęć, jak również podczas oceniania czy rozwiązywania konfliktów klasowyc</w:t>
      </w:r>
      <w:r w:rsidR="00115CC8">
        <w:rPr>
          <w:sz w:val="28"/>
          <w:szCs w:val="28"/>
        </w:rPr>
        <w:t>h</w:t>
      </w:r>
    </w:p>
    <w:p w:rsidR="00E602FB" w:rsidRPr="00E602FB" w:rsidRDefault="00E602FB" w:rsidP="00E602FB">
      <w:pPr>
        <w:rPr>
          <w:sz w:val="28"/>
          <w:szCs w:val="28"/>
        </w:rPr>
      </w:pPr>
      <w:r w:rsidRPr="00E602FB">
        <w:rPr>
          <w:b/>
          <w:bCs/>
          <w:sz w:val="28"/>
          <w:szCs w:val="28"/>
        </w:rPr>
        <w:t>Stosując pacynki, trzeba uwzględnić następujące zasady:</w:t>
      </w:r>
    </w:p>
    <w:p w:rsidR="00E602FB" w:rsidRPr="00E602FB" w:rsidRDefault="00E602FB" w:rsidP="00E602FB">
      <w:pPr>
        <w:rPr>
          <w:sz w:val="28"/>
          <w:szCs w:val="28"/>
        </w:rPr>
      </w:pPr>
      <w:r w:rsidRPr="00E602FB">
        <w:rPr>
          <w:sz w:val="28"/>
          <w:szCs w:val="28"/>
        </w:rPr>
        <w:t>1. Mówiąc, pacynka musi poruszać ustami lub głową.</w:t>
      </w:r>
    </w:p>
    <w:p w:rsidR="00E602FB" w:rsidRPr="00E602FB" w:rsidRDefault="00E602FB" w:rsidP="00E602FB">
      <w:pPr>
        <w:rPr>
          <w:sz w:val="28"/>
          <w:szCs w:val="28"/>
        </w:rPr>
      </w:pPr>
      <w:r w:rsidRPr="00E602FB">
        <w:rPr>
          <w:sz w:val="28"/>
          <w:szCs w:val="28"/>
        </w:rPr>
        <w:t>2. Rozmawiając z nauczycielem, dzieci powinny widzieć półprofil pacynki, ponieważ jej twarz musi być zwrócona w stronę rozmówcy.</w:t>
      </w:r>
    </w:p>
    <w:p w:rsidR="00E602FB" w:rsidRPr="00E602FB" w:rsidRDefault="00E602FB" w:rsidP="00E602FB">
      <w:pPr>
        <w:rPr>
          <w:sz w:val="28"/>
          <w:szCs w:val="28"/>
        </w:rPr>
      </w:pPr>
      <w:r w:rsidRPr="00E602FB">
        <w:rPr>
          <w:sz w:val="28"/>
          <w:szCs w:val="28"/>
        </w:rPr>
        <w:t>3. Rozmawiając z uczniem (uczniami), pacynka patrzy bezpośrednio na rozmówcę.</w:t>
      </w:r>
    </w:p>
    <w:p w:rsidR="00E602FB" w:rsidRPr="00E602FB" w:rsidRDefault="00E602FB" w:rsidP="00E602FB">
      <w:pPr>
        <w:rPr>
          <w:sz w:val="28"/>
          <w:szCs w:val="28"/>
        </w:rPr>
      </w:pPr>
      <w:r w:rsidRPr="00E602FB">
        <w:rPr>
          <w:sz w:val="28"/>
          <w:szCs w:val="28"/>
        </w:rPr>
        <w:t>4. Wskazując na coś werbalnie lub pytając o coś, pacynka porusza prawym ramieniem (łapą, skrzydłem, ręką), pokazuje w określonym kierunku.</w:t>
      </w:r>
    </w:p>
    <w:p w:rsidR="00E602FB" w:rsidRPr="00E602FB" w:rsidRDefault="00E602FB" w:rsidP="00E602FB">
      <w:pPr>
        <w:rPr>
          <w:sz w:val="28"/>
          <w:szCs w:val="28"/>
        </w:rPr>
      </w:pPr>
      <w:r w:rsidRPr="00E602FB">
        <w:rPr>
          <w:sz w:val="28"/>
          <w:szCs w:val="28"/>
        </w:rPr>
        <w:t xml:space="preserve">5. Wypowiadając kwestie pacynki, nauczyciel powinien dostosować język do odgrywanej roli, nie doprowadzając zarazem do zniekształcenia intonacji lub wymowy, które stanowią dla dzieci wzór językowy. </w:t>
      </w:r>
    </w:p>
    <w:p w:rsidR="008B1C31" w:rsidRDefault="008B1C31" w:rsidP="00E602FB">
      <w:pPr>
        <w:rPr>
          <w:b/>
          <w:bCs/>
          <w:sz w:val="28"/>
          <w:szCs w:val="28"/>
        </w:rPr>
      </w:pPr>
    </w:p>
    <w:p w:rsidR="008B1C31" w:rsidRDefault="008B1C31" w:rsidP="00E602FB">
      <w:pPr>
        <w:rPr>
          <w:b/>
          <w:bCs/>
          <w:sz w:val="28"/>
          <w:szCs w:val="28"/>
        </w:rPr>
      </w:pPr>
      <w:r>
        <w:rPr>
          <w:b/>
          <w:bCs/>
          <w:sz w:val="28"/>
          <w:szCs w:val="28"/>
        </w:rPr>
        <w:t>Opracowała: Justyna Kokocińska</w:t>
      </w:r>
    </w:p>
    <w:p w:rsidR="008B1C31" w:rsidRDefault="008B1C31" w:rsidP="00E602FB">
      <w:pPr>
        <w:rPr>
          <w:b/>
          <w:bCs/>
          <w:sz w:val="28"/>
          <w:szCs w:val="28"/>
        </w:rPr>
      </w:pPr>
      <w:r>
        <w:rPr>
          <w:b/>
          <w:bCs/>
          <w:sz w:val="28"/>
          <w:szCs w:val="28"/>
        </w:rPr>
        <w:t>Nauczyciel doradca metodyczny w zakresie języków obcych nowożytnych</w:t>
      </w:r>
    </w:p>
    <w:p w:rsidR="008B1C31" w:rsidRDefault="008B1C31" w:rsidP="00E602FB">
      <w:pPr>
        <w:rPr>
          <w:b/>
          <w:bCs/>
          <w:sz w:val="28"/>
          <w:szCs w:val="28"/>
        </w:rPr>
      </w:pPr>
    </w:p>
    <w:p w:rsidR="00E602FB" w:rsidRPr="00E602FB" w:rsidRDefault="00E602FB" w:rsidP="00E602FB">
      <w:pPr>
        <w:rPr>
          <w:sz w:val="28"/>
          <w:szCs w:val="28"/>
        </w:rPr>
      </w:pPr>
      <w:r w:rsidRPr="00E602FB">
        <w:rPr>
          <w:b/>
          <w:bCs/>
          <w:sz w:val="28"/>
          <w:szCs w:val="28"/>
        </w:rPr>
        <w:t>Bibliografia</w:t>
      </w:r>
    </w:p>
    <w:p w:rsidR="00E602FB" w:rsidRPr="00E602FB" w:rsidRDefault="00E602FB" w:rsidP="00E602FB">
      <w:pPr>
        <w:rPr>
          <w:sz w:val="28"/>
          <w:szCs w:val="28"/>
        </w:rPr>
      </w:pPr>
      <w:r w:rsidRPr="00E602FB">
        <w:rPr>
          <w:sz w:val="28"/>
          <w:szCs w:val="28"/>
        </w:rPr>
        <w:t xml:space="preserve">Andrzejewska E., 2008: </w:t>
      </w:r>
      <w:r w:rsidRPr="00E602FB">
        <w:rPr>
          <w:i/>
          <w:iCs/>
          <w:sz w:val="28"/>
          <w:szCs w:val="28"/>
        </w:rPr>
        <w:t xml:space="preserve">Kompetencje nauczyciela języków obcych w edukacji wczesnoszkolnej. </w:t>
      </w:r>
      <w:r w:rsidRPr="00E602FB">
        <w:rPr>
          <w:sz w:val="28"/>
          <w:szCs w:val="28"/>
        </w:rPr>
        <w:t>„Języki Obce w Szkole” nr 4, s. 42–47</w:t>
      </w:r>
    </w:p>
    <w:p w:rsidR="00E602FB" w:rsidRPr="00E602FB" w:rsidRDefault="00E602FB" w:rsidP="00E602FB">
      <w:pPr>
        <w:rPr>
          <w:sz w:val="28"/>
          <w:szCs w:val="28"/>
        </w:rPr>
      </w:pPr>
      <w:proofErr w:type="spellStart"/>
      <w:r w:rsidRPr="00E602FB">
        <w:rPr>
          <w:sz w:val="28"/>
          <w:szCs w:val="28"/>
        </w:rPr>
        <w:t>Iluk</w:t>
      </w:r>
      <w:proofErr w:type="spellEnd"/>
      <w:r w:rsidRPr="00E602FB">
        <w:rPr>
          <w:sz w:val="28"/>
          <w:szCs w:val="28"/>
        </w:rPr>
        <w:t xml:space="preserve"> J., 2006: </w:t>
      </w:r>
      <w:r w:rsidRPr="00E602FB">
        <w:rPr>
          <w:i/>
          <w:iCs/>
          <w:sz w:val="28"/>
          <w:szCs w:val="28"/>
        </w:rPr>
        <w:t xml:space="preserve">Jak uczyć małe dzieci języków obcych? Częstochowa: Wydawnictwo Wyższej </w:t>
      </w:r>
      <w:r w:rsidRPr="00E602FB">
        <w:rPr>
          <w:sz w:val="28"/>
          <w:szCs w:val="28"/>
        </w:rPr>
        <w:t>Szkoły Lingwistycznej.</w:t>
      </w:r>
    </w:p>
    <w:p w:rsidR="00E602FB" w:rsidRPr="00E602FB" w:rsidRDefault="00E602FB" w:rsidP="00E602FB">
      <w:pPr>
        <w:rPr>
          <w:sz w:val="28"/>
          <w:szCs w:val="28"/>
        </w:rPr>
      </w:pPr>
      <w:proofErr w:type="spellStart"/>
      <w:r w:rsidRPr="00E602FB">
        <w:rPr>
          <w:sz w:val="28"/>
          <w:szCs w:val="28"/>
        </w:rPr>
        <w:t>Iluk</w:t>
      </w:r>
      <w:proofErr w:type="spellEnd"/>
      <w:r w:rsidRPr="00E602FB">
        <w:rPr>
          <w:sz w:val="28"/>
          <w:szCs w:val="28"/>
        </w:rPr>
        <w:t xml:space="preserve"> J., 2008: </w:t>
      </w:r>
      <w:r w:rsidRPr="00E602FB">
        <w:rPr>
          <w:i/>
          <w:iCs/>
          <w:sz w:val="28"/>
          <w:szCs w:val="28"/>
        </w:rPr>
        <w:t xml:space="preserve">Teoria i praktyka nauczania języków obcych w przedszkolu. „Języki Obce </w:t>
      </w:r>
      <w:r w:rsidRPr="00E602FB">
        <w:rPr>
          <w:sz w:val="28"/>
          <w:szCs w:val="28"/>
        </w:rPr>
        <w:t>w Szkole” nr 4, s. 48–59.</w:t>
      </w:r>
    </w:p>
    <w:p w:rsidR="00E602FB" w:rsidRPr="00E602FB" w:rsidRDefault="00E602FB" w:rsidP="00E602FB">
      <w:pPr>
        <w:rPr>
          <w:sz w:val="28"/>
          <w:szCs w:val="28"/>
        </w:rPr>
      </w:pPr>
      <w:r w:rsidRPr="00E602FB">
        <w:rPr>
          <w:sz w:val="28"/>
          <w:szCs w:val="28"/>
        </w:rPr>
        <w:lastRenderedPageBreak/>
        <w:t xml:space="preserve">Jaroszewska A., 2008: </w:t>
      </w:r>
      <w:r w:rsidRPr="00E602FB">
        <w:rPr>
          <w:i/>
          <w:iCs/>
          <w:sz w:val="28"/>
          <w:szCs w:val="28"/>
        </w:rPr>
        <w:t>Gry i zabawy w nauczaniu języków obcych dzieci w młodszym</w:t>
      </w:r>
    </w:p>
    <w:p w:rsidR="00E602FB" w:rsidRPr="00E602FB" w:rsidRDefault="00E602FB" w:rsidP="00E602FB">
      <w:pPr>
        <w:rPr>
          <w:sz w:val="28"/>
          <w:szCs w:val="28"/>
        </w:rPr>
      </w:pPr>
      <w:r w:rsidRPr="00E602FB">
        <w:rPr>
          <w:i/>
          <w:iCs/>
          <w:sz w:val="28"/>
          <w:szCs w:val="28"/>
        </w:rPr>
        <w:t>wieku szkolnym w kontekście wielokulturowości. W: Surdyk A., Szeja J.Z., red.:</w:t>
      </w:r>
    </w:p>
    <w:p w:rsidR="00E602FB" w:rsidRPr="00E602FB" w:rsidRDefault="00E602FB" w:rsidP="00E602FB">
      <w:pPr>
        <w:rPr>
          <w:sz w:val="28"/>
          <w:szCs w:val="28"/>
        </w:rPr>
      </w:pPr>
      <w:r w:rsidRPr="00E602FB">
        <w:rPr>
          <w:i/>
          <w:iCs/>
          <w:sz w:val="28"/>
          <w:szCs w:val="28"/>
        </w:rPr>
        <w:t xml:space="preserve">Kulturotwórcza funkcja gier. Gra w kontekście edukacyjnym, społecznym i medialnym – Homo </w:t>
      </w:r>
      <w:proofErr w:type="spellStart"/>
      <w:r w:rsidRPr="00E602FB">
        <w:rPr>
          <w:i/>
          <w:iCs/>
          <w:sz w:val="28"/>
          <w:szCs w:val="28"/>
        </w:rPr>
        <w:t>Communicativus</w:t>
      </w:r>
      <w:proofErr w:type="spellEnd"/>
      <w:r w:rsidRPr="00E602FB">
        <w:rPr>
          <w:i/>
          <w:iCs/>
          <w:sz w:val="28"/>
          <w:szCs w:val="28"/>
        </w:rPr>
        <w:t xml:space="preserve">: Filozofia – komunikacja – język – kultura. T. 2 (4). Poznań: </w:t>
      </w:r>
      <w:r w:rsidRPr="00E602FB">
        <w:rPr>
          <w:sz w:val="28"/>
          <w:szCs w:val="28"/>
        </w:rPr>
        <w:t>Uniwersytet im. Adama Mickiewicza w Poznaniu – Instytut Filozofii, s. 157–166.</w:t>
      </w:r>
    </w:p>
    <w:p w:rsidR="00E602FB" w:rsidRPr="00E602FB" w:rsidRDefault="00E602FB" w:rsidP="00E602FB">
      <w:pPr>
        <w:rPr>
          <w:sz w:val="28"/>
          <w:szCs w:val="28"/>
        </w:rPr>
      </w:pPr>
      <w:r w:rsidRPr="00E602FB">
        <w:rPr>
          <w:sz w:val="28"/>
          <w:szCs w:val="28"/>
        </w:rPr>
        <w:t xml:space="preserve">Stec M., 2009: </w:t>
      </w:r>
      <w:r w:rsidRPr="00E602FB">
        <w:rPr>
          <w:i/>
          <w:iCs/>
          <w:sz w:val="28"/>
          <w:szCs w:val="28"/>
        </w:rPr>
        <w:t xml:space="preserve">Nauczyciel języka obcego w edukacji wczesnoszkolnej. W: Sikora-Banasik </w:t>
      </w:r>
      <w:r w:rsidRPr="00E602FB">
        <w:rPr>
          <w:sz w:val="28"/>
          <w:szCs w:val="28"/>
        </w:rPr>
        <w:t xml:space="preserve">D. red.: </w:t>
      </w:r>
      <w:r w:rsidRPr="00E602FB">
        <w:rPr>
          <w:i/>
          <w:iCs/>
          <w:sz w:val="28"/>
          <w:szCs w:val="28"/>
        </w:rPr>
        <w:t xml:space="preserve">Wczesnoszkolne nauczanie języków obcych. Zarys teorii i praktyki. Warszawa: </w:t>
      </w:r>
      <w:r w:rsidRPr="00E602FB">
        <w:rPr>
          <w:sz w:val="28"/>
          <w:szCs w:val="28"/>
        </w:rPr>
        <w:t>Centralny Ośrodek Doskonalenia Nauczycieli CODN, s. 51–59</w:t>
      </w:r>
    </w:p>
    <w:p w:rsidR="00E602FB" w:rsidRPr="00E602FB" w:rsidRDefault="00E602FB" w:rsidP="00E602FB">
      <w:pPr>
        <w:rPr>
          <w:sz w:val="28"/>
          <w:szCs w:val="28"/>
        </w:rPr>
      </w:pPr>
      <w:proofErr w:type="spellStart"/>
      <w:r w:rsidRPr="00E602FB">
        <w:rPr>
          <w:sz w:val="28"/>
          <w:szCs w:val="28"/>
        </w:rPr>
        <w:t>Szpotowicz</w:t>
      </w:r>
      <w:proofErr w:type="spellEnd"/>
      <w:r w:rsidRPr="00E602FB">
        <w:rPr>
          <w:sz w:val="28"/>
          <w:szCs w:val="28"/>
        </w:rPr>
        <w:t xml:space="preserve"> M., 2015: </w:t>
      </w:r>
      <w:r w:rsidRPr="00E602FB">
        <w:rPr>
          <w:i/>
          <w:iCs/>
          <w:sz w:val="28"/>
          <w:szCs w:val="28"/>
        </w:rPr>
        <w:t xml:space="preserve">Nauka języka obcego dla wszystkich przedszkolaków. „Języki Obce </w:t>
      </w:r>
      <w:r w:rsidRPr="00E602FB">
        <w:rPr>
          <w:sz w:val="28"/>
          <w:szCs w:val="28"/>
        </w:rPr>
        <w:t xml:space="preserve">w Szkole” nr 1, s. 17–22 </w:t>
      </w:r>
    </w:p>
    <w:p w:rsidR="00E602FB" w:rsidRPr="00E602FB" w:rsidRDefault="00E602FB" w:rsidP="00E602FB">
      <w:pPr>
        <w:rPr>
          <w:sz w:val="28"/>
          <w:szCs w:val="28"/>
        </w:rPr>
      </w:pPr>
    </w:p>
    <w:sectPr w:rsidR="00E602FB" w:rsidRPr="00E602FB" w:rsidSect="000766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2E1F"/>
    <w:multiLevelType w:val="hybridMultilevel"/>
    <w:tmpl w:val="5170AB54"/>
    <w:lvl w:ilvl="0" w:tplc="2B56DC8C">
      <w:start w:val="1"/>
      <w:numFmt w:val="decimal"/>
      <w:lvlText w:val="%1."/>
      <w:lvlJc w:val="left"/>
      <w:pPr>
        <w:tabs>
          <w:tab w:val="num" w:pos="720"/>
        </w:tabs>
        <w:ind w:left="720" w:hanging="360"/>
      </w:pPr>
    </w:lvl>
    <w:lvl w:ilvl="1" w:tplc="A4968B84" w:tentative="1">
      <w:start w:val="1"/>
      <w:numFmt w:val="decimal"/>
      <w:lvlText w:val="%2."/>
      <w:lvlJc w:val="left"/>
      <w:pPr>
        <w:tabs>
          <w:tab w:val="num" w:pos="1440"/>
        </w:tabs>
        <w:ind w:left="1440" w:hanging="360"/>
      </w:pPr>
    </w:lvl>
    <w:lvl w:ilvl="2" w:tplc="EF46098E" w:tentative="1">
      <w:start w:val="1"/>
      <w:numFmt w:val="decimal"/>
      <w:lvlText w:val="%3."/>
      <w:lvlJc w:val="left"/>
      <w:pPr>
        <w:tabs>
          <w:tab w:val="num" w:pos="2160"/>
        </w:tabs>
        <w:ind w:left="2160" w:hanging="360"/>
      </w:pPr>
    </w:lvl>
    <w:lvl w:ilvl="3" w:tplc="E8300416" w:tentative="1">
      <w:start w:val="1"/>
      <w:numFmt w:val="decimal"/>
      <w:lvlText w:val="%4."/>
      <w:lvlJc w:val="left"/>
      <w:pPr>
        <w:tabs>
          <w:tab w:val="num" w:pos="2880"/>
        </w:tabs>
        <w:ind w:left="2880" w:hanging="360"/>
      </w:pPr>
    </w:lvl>
    <w:lvl w:ilvl="4" w:tplc="1758D5B6" w:tentative="1">
      <w:start w:val="1"/>
      <w:numFmt w:val="decimal"/>
      <w:lvlText w:val="%5."/>
      <w:lvlJc w:val="left"/>
      <w:pPr>
        <w:tabs>
          <w:tab w:val="num" w:pos="3600"/>
        </w:tabs>
        <w:ind w:left="3600" w:hanging="360"/>
      </w:pPr>
    </w:lvl>
    <w:lvl w:ilvl="5" w:tplc="41E69614" w:tentative="1">
      <w:start w:val="1"/>
      <w:numFmt w:val="decimal"/>
      <w:lvlText w:val="%6."/>
      <w:lvlJc w:val="left"/>
      <w:pPr>
        <w:tabs>
          <w:tab w:val="num" w:pos="4320"/>
        </w:tabs>
        <w:ind w:left="4320" w:hanging="360"/>
      </w:pPr>
    </w:lvl>
    <w:lvl w:ilvl="6" w:tplc="026EAB62" w:tentative="1">
      <w:start w:val="1"/>
      <w:numFmt w:val="decimal"/>
      <w:lvlText w:val="%7."/>
      <w:lvlJc w:val="left"/>
      <w:pPr>
        <w:tabs>
          <w:tab w:val="num" w:pos="5040"/>
        </w:tabs>
        <w:ind w:left="5040" w:hanging="360"/>
      </w:pPr>
    </w:lvl>
    <w:lvl w:ilvl="7" w:tplc="77103E58" w:tentative="1">
      <w:start w:val="1"/>
      <w:numFmt w:val="decimal"/>
      <w:lvlText w:val="%8."/>
      <w:lvlJc w:val="left"/>
      <w:pPr>
        <w:tabs>
          <w:tab w:val="num" w:pos="5760"/>
        </w:tabs>
        <w:ind w:left="5760" w:hanging="360"/>
      </w:pPr>
    </w:lvl>
    <w:lvl w:ilvl="8" w:tplc="05E21B4C" w:tentative="1">
      <w:start w:val="1"/>
      <w:numFmt w:val="decimal"/>
      <w:lvlText w:val="%9."/>
      <w:lvlJc w:val="left"/>
      <w:pPr>
        <w:tabs>
          <w:tab w:val="num" w:pos="6480"/>
        </w:tabs>
        <w:ind w:left="6480" w:hanging="360"/>
      </w:pPr>
    </w:lvl>
  </w:abstractNum>
  <w:abstractNum w:abstractNumId="1">
    <w:nsid w:val="1390298C"/>
    <w:multiLevelType w:val="hybridMultilevel"/>
    <w:tmpl w:val="1CF89EEC"/>
    <w:lvl w:ilvl="0" w:tplc="581EF282">
      <w:start w:val="1"/>
      <w:numFmt w:val="bullet"/>
      <w:lvlText w:val="-"/>
      <w:lvlJc w:val="left"/>
      <w:pPr>
        <w:tabs>
          <w:tab w:val="num" w:pos="720"/>
        </w:tabs>
        <w:ind w:left="720" w:hanging="360"/>
      </w:pPr>
      <w:rPr>
        <w:rFonts w:ascii="Times New Roman" w:hAnsi="Times New Roman" w:hint="default"/>
      </w:rPr>
    </w:lvl>
    <w:lvl w:ilvl="1" w:tplc="0D76B060" w:tentative="1">
      <w:start w:val="1"/>
      <w:numFmt w:val="bullet"/>
      <w:lvlText w:val="-"/>
      <w:lvlJc w:val="left"/>
      <w:pPr>
        <w:tabs>
          <w:tab w:val="num" w:pos="1440"/>
        </w:tabs>
        <w:ind w:left="1440" w:hanging="360"/>
      </w:pPr>
      <w:rPr>
        <w:rFonts w:ascii="Times New Roman" w:hAnsi="Times New Roman" w:hint="default"/>
      </w:rPr>
    </w:lvl>
    <w:lvl w:ilvl="2" w:tplc="064A95C0" w:tentative="1">
      <w:start w:val="1"/>
      <w:numFmt w:val="bullet"/>
      <w:lvlText w:val="-"/>
      <w:lvlJc w:val="left"/>
      <w:pPr>
        <w:tabs>
          <w:tab w:val="num" w:pos="2160"/>
        </w:tabs>
        <w:ind w:left="2160" w:hanging="360"/>
      </w:pPr>
      <w:rPr>
        <w:rFonts w:ascii="Times New Roman" w:hAnsi="Times New Roman" w:hint="default"/>
      </w:rPr>
    </w:lvl>
    <w:lvl w:ilvl="3" w:tplc="50508BAC" w:tentative="1">
      <w:start w:val="1"/>
      <w:numFmt w:val="bullet"/>
      <w:lvlText w:val="-"/>
      <w:lvlJc w:val="left"/>
      <w:pPr>
        <w:tabs>
          <w:tab w:val="num" w:pos="2880"/>
        </w:tabs>
        <w:ind w:left="2880" w:hanging="360"/>
      </w:pPr>
      <w:rPr>
        <w:rFonts w:ascii="Times New Roman" w:hAnsi="Times New Roman" w:hint="default"/>
      </w:rPr>
    </w:lvl>
    <w:lvl w:ilvl="4" w:tplc="E07EEB5A" w:tentative="1">
      <w:start w:val="1"/>
      <w:numFmt w:val="bullet"/>
      <w:lvlText w:val="-"/>
      <w:lvlJc w:val="left"/>
      <w:pPr>
        <w:tabs>
          <w:tab w:val="num" w:pos="3600"/>
        </w:tabs>
        <w:ind w:left="3600" w:hanging="360"/>
      </w:pPr>
      <w:rPr>
        <w:rFonts w:ascii="Times New Roman" w:hAnsi="Times New Roman" w:hint="default"/>
      </w:rPr>
    </w:lvl>
    <w:lvl w:ilvl="5" w:tplc="76425B20" w:tentative="1">
      <w:start w:val="1"/>
      <w:numFmt w:val="bullet"/>
      <w:lvlText w:val="-"/>
      <w:lvlJc w:val="left"/>
      <w:pPr>
        <w:tabs>
          <w:tab w:val="num" w:pos="4320"/>
        </w:tabs>
        <w:ind w:left="4320" w:hanging="360"/>
      </w:pPr>
      <w:rPr>
        <w:rFonts w:ascii="Times New Roman" w:hAnsi="Times New Roman" w:hint="default"/>
      </w:rPr>
    </w:lvl>
    <w:lvl w:ilvl="6" w:tplc="4EF69336" w:tentative="1">
      <w:start w:val="1"/>
      <w:numFmt w:val="bullet"/>
      <w:lvlText w:val="-"/>
      <w:lvlJc w:val="left"/>
      <w:pPr>
        <w:tabs>
          <w:tab w:val="num" w:pos="5040"/>
        </w:tabs>
        <w:ind w:left="5040" w:hanging="360"/>
      </w:pPr>
      <w:rPr>
        <w:rFonts w:ascii="Times New Roman" w:hAnsi="Times New Roman" w:hint="default"/>
      </w:rPr>
    </w:lvl>
    <w:lvl w:ilvl="7" w:tplc="29561142" w:tentative="1">
      <w:start w:val="1"/>
      <w:numFmt w:val="bullet"/>
      <w:lvlText w:val="-"/>
      <w:lvlJc w:val="left"/>
      <w:pPr>
        <w:tabs>
          <w:tab w:val="num" w:pos="5760"/>
        </w:tabs>
        <w:ind w:left="5760" w:hanging="360"/>
      </w:pPr>
      <w:rPr>
        <w:rFonts w:ascii="Times New Roman" w:hAnsi="Times New Roman" w:hint="default"/>
      </w:rPr>
    </w:lvl>
    <w:lvl w:ilvl="8" w:tplc="51128F6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C50A84"/>
    <w:multiLevelType w:val="hybridMultilevel"/>
    <w:tmpl w:val="4BD23536"/>
    <w:lvl w:ilvl="0" w:tplc="BBCC05C0">
      <w:start w:val="1"/>
      <w:numFmt w:val="bullet"/>
      <w:lvlText w:val="-"/>
      <w:lvlJc w:val="left"/>
      <w:pPr>
        <w:tabs>
          <w:tab w:val="num" w:pos="720"/>
        </w:tabs>
        <w:ind w:left="720" w:hanging="360"/>
      </w:pPr>
      <w:rPr>
        <w:rFonts w:ascii="Times New Roman" w:hAnsi="Times New Roman" w:hint="default"/>
      </w:rPr>
    </w:lvl>
    <w:lvl w:ilvl="1" w:tplc="17E2A848" w:tentative="1">
      <w:start w:val="1"/>
      <w:numFmt w:val="bullet"/>
      <w:lvlText w:val="-"/>
      <w:lvlJc w:val="left"/>
      <w:pPr>
        <w:tabs>
          <w:tab w:val="num" w:pos="1440"/>
        </w:tabs>
        <w:ind w:left="1440" w:hanging="360"/>
      </w:pPr>
      <w:rPr>
        <w:rFonts w:ascii="Times New Roman" w:hAnsi="Times New Roman" w:hint="default"/>
      </w:rPr>
    </w:lvl>
    <w:lvl w:ilvl="2" w:tplc="416632D2" w:tentative="1">
      <w:start w:val="1"/>
      <w:numFmt w:val="bullet"/>
      <w:lvlText w:val="-"/>
      <w:lvlJc w:val="left"/>
      <w:pPr>
        <w:tabs>
          <w:tab w:val="num" w:pos="2160"/>
        </w:tabs>
        <w:ind w:left="2160" w:hanging="360"/>
      </w:pPr>
      <w:rPr>
        <w:rFonts w:ascii="Times New Roman" w:hAnsi="Times New Roman" w:hint="default"/>
      </w:rPr>
    </w:lvl>
    <w:lvl w:ilvl="3" w:tplc="29FE7B22" w:tentative="1">
      <w:start w:val="1"/>
      <w:numFmt w:val="bullet"/>
      <w:lvlText w:val="-"/>
      <w:lvlJc w:val="left"/>
      <w:pPr>
        <w:tabs>
          <w:tab w:val="num" w:pos="2880"/>
        </w:tabs>
        <w:ind w:left="2880" w:hanging="360"/>
      </w:pPr>
      <w:rPr>
        <w:rFonts w:ascii="Times New Roman" w:hAnsi="Times New Roman" w:hint="default"/>
      </w:rPr>
    </w:lvl>
    <w:lvl w:ilvl="4" w:tplc="60FE64B4" w:tentative="1">
      <w:start w:val="1"/>
      <w:numFmt w:val="bullet"/>
      <w:lvlText w:val="-"/>
      <w:lvlJc w:val="left"/>
      <w:pPr>
        <w:tabs>
          <w:tab w:val="num" w:pos="3600"/>
        </w:tabs>
        <w:ind w:left="3600" w:hanging="360"/>
      </w:pPr>
      <w:rPr>
        <w:rFonts w:ascii="Times New Roman" w:hAnsi="Times New Roman" w:hint="default"/>
      </w:rPr>
    </w:lvl>
    <w:lvl w:ilvl="5" w:tplc="AE047BBC" w:tentative="1">
      <w:start w:val="1"/>
      <w:numFmt w:val="bullet"/>
      <w:lvlText w:val="-"/>
      <w:lvlJc w:val="left"/>
      <w:pPr>
        <w:tabs>
          <w:tab w:val="num" w:pos="4320"/>
        </w:tabs>
        <w:ind w:left="4320" w:hanging="360"/>
      </w:pPr>
      <w:rPr>
        <w:rFonts w:ascii="Times New Roman" w:hAnsi="Times New Roman" w:hint="default"/>
      </w:rPr>
    </w:lvl>
    <w:lvl w:ilvl="6" w:tplc="79DEA9CA" w:tentative="1">
      <w:start w:val="1"/>
      <w:numFmt w:val="bullet"/>
      <w:lvlText w:val="-"/>
      <w:lvlJc w:val="left"/>
      <w:pPr>
        <w:tabs>
          <w:tab w:val="num" w:pos="5040"/>
        </w:tabs>
        <w:ind w:left="5040" w:hanging="360"/>
      </w:pPr>
      <w:rPr>
        <w:rFonts w:ascii="Times New Roman" w:hAnsi="Times New Roman" w:hint="default"/>
      </w:rPr>
    </w:lvl>
    <w:lvl w:ilvl="7" w:tplc="30DE2514" w:tentative="1">
      <w:start w:val="1"/>
      <w:numFmt w:val="bullet"/>
      <w:lvlText w:val="-"/>
      <w:lvlJc w:val="left"/>
      <w:pPr>
        <w:tabs>
          <w:tab w:val="num" w:pos="5760"/>
        </w:tabs>
        <w:ind w:left="5760" w:hanging="360"/>
      </w:pPr>
      <w:rPr>
        <w:rFonts w:ascii="Times New Roman" w:hAnsi="Times New Roman" w:hint="default"/>
      </w:rPr>
    </w:lvl>
    <w:lvl w:ilvl="8" w:tplc="F5C07D0A" w:tentative="1">
      <w:start w:val="1"/>
      <w:numFmt w:val="bullet"/>
      <w:lvlText w:val="-"/>
      <w:lvlJc w:val="left"/>
      <w:pPr>
        <w:tabs>
          <w:tab w:val="num" w:pos="6480"/>
        </w:tabs>
        <w:ind w:left="6480" w:hanging="360"/>
      </w:pPr>
      <w:rPr>
        <w:rFonts w:ascii="Times New Roman" w:hAnsi="Times New Roman" w:hint="default"/>
      </w:rPr>
    </w:lvl>
  </w:abstractNum>
  <w:abstractNum w:abstractNumId="3">
    <w:nsid w:val="424516F4"/>
    <w:multiLevelType w:val="hybridMultilevel"/>
    <w:tmpl w:val="F98C3894"/>
    <w:lvl w:ilvl="0" w:tplc="E1A650CA">
      <w:start w:val="1"/>
      <w:numFmt w:val="bullet"/>
      <w:lvlText w:val="-"/>
      <w:lvlJc w:val="left"/>
      <w:pPr>
        <w:tabs>
          <w:tab w:val="num" w:pos="720"/>
        </w:tabs>
        <w:ind w:left="720" w:hanging="360"/>
      </w:pPr>
      <w:rPr>
        <w:rFonts w:ascii="Times New Roman" w:hAnsi="Times New Roman" w:hint="default"/>
      </w:rPr>
    </w:lvl>
    <w:lvl w:ilvl="1" w:tplc="A88CB29C" w:tentative="1">
      <w:start w:val="1"/>
      <w:numFmt w:val="bullet"/>
      <w:lvlText w:val="-"/>
      <w:lvlJc w:val="left"/>
      <w:pPr>
        <w:tabs>
          <w:tab w:val="num" w:pos="1440"/>
        </w:tabs>
        <w:ind w:left="1440" w:hanging="360"/>
      </w:pPr>
      <w:rPr>
        <w:rFonts w:ascii="Times New Roman" w:hAnsi="Times New Roman" w:hint="default"/>
      </w:rPr>
    </w:lvl>
    <w:lvl w:ilvl="2" w:tplc="9AD08C60" w:tentative="1">
      <w:start w:val="1"/>
      <w:numFmt w:val="bullet"/>
      <w:lvlText w:val="-"/>
      <w:lvlJc w:val="left"/>
      <w:pPr>
        <w:tabs>
          <w:tab w:val="num" w:pos="2160"/>
        </w:tabs>
        <w:ind w:left="2160" w:hanging="360"/>
      </w:pPr>
      <w:rPr>
        <w:rFonts w:ascii="Times New Roman" w:hAnsi="Times New Roman" w:hint="default"/>
      </w:rPr>
    </w:lvl>
    <w:lvl w:ilvl="3" w:tplc="C100B51C" w:tentative="1">
      <w:start w:val="1"/>
      <w:numFmt w:val="bullet"/>
      <w:lvlText w:val="-"/>
      <w:lvlJc w:val="left"/>
      <w:pPr>
        <w:tabs>
          <w:tab w:val="num" w:pos="2880"/>
        </w:tabs>
        <w:ind w:left="2880" w:hanging="360"/>
      </w:pPr>
      <w:rPr>
        <w:rFonts w:ascii="Times New Roman" w:hAnsi="Times New Roman" w:hint="default"/>
      </w:rPr>
    </w:lvl>
    <w:lvl w:ilvl="4" w:tplc="88FCAC54" w:tentative="1">
      <w:start w:val="1"/>
      <w:numFmt w:val="bullet"/>
      <w:lvlText w:val="-"/>
      <w:lvlJc w:val="left"/>
      <w:pPr>
        <w:tabs>
          <w:tab w:val="num" w:pos="3600"/>
        </w:tabs>
        <w:ind w:left="3600" w:hanging="360"/>
      </w:pPr>
      <w:rPr>
        <w:rFonts w:ascii="Times New Roman" w:hAnsi="Times New Roman" w:hint="default"/>
      </w:rPr>
    </w:lvl>
    <w:lvl w:ilvl="5" w:tplc="966C2C16" w:tentative="1">
      <w:start w:val="1"/>
      <w:numFmt w:val="bullet"/>
      <w:lvlText w:val="-"/>
      <w:lvlJc w:val="left"/>
      <w:pPr>
        <w:tabs>
          <w:tab w:val="num" w:pos="4320"/>
        </w:tabs>
        <w:ind w:left="4320" w:hanging="360"/>
      </w:pPr>
      <w:rPr>
        <w:rFonts w:ascii="Times New Roman" w:hAnsi="Times New Roman" w:hint="default"/>
      </w:rPr>
    </w:lvl>
    <w:lvl w:ilvl="6" w:tplc="BA9C94CA" w:tentative="1">
      <w:start w:val="1"/>
      <w:numFmt w:val="bullet"/>
      <w:lvlText w:val="-"/>
      <w:lvlJc w:val="left"/>
      <w:pPr>
        <w:tabs>
          <w:tab w:val="num" w:pos="5040"/>
        </w:tabs>
        <w:ind w:left="5040" w:hanging="360"/>
      </w:pPr>
      <w:rPr>
        <w:rFonts w:ascii="Times New Roman" w:hAnsi="Times New Roman" w:hint="default"/>
      </w:rPr>
    </w:lvl>
    <w:lvl w:ilvl="7" w:tplc="A8D4505A" w:tentative="1">
      <w:start w:val="1"/>
      <w:numFmt w:val="bullet"/>
      <w:lvlText w:val="-"/>
      <w:lvlJc w:val="left"/>
      <w:pPr>
        <w:tabs>
          <w:tab w:val="num" w:pos="5760"/>
        </w:tabs>
        <w:ind w:left="5760" w:hanging="360"/>
      </w:pPr>
      <w:rPr>
        <w:rFonts w:ascii="Times New Roman" w:hAnsi="Times New Roman" w:hint="default"/>
      </w:rPr>
    </w:lvl>
    <w:lvl w:ilvl="8" w:tplc="13B201A2" w:tentative="1">
      <w:start w:val="1"/>
      <w:numFmt w:val="bullet"/>
      <w:lvlText w:val="-"/>
      <w:lvlJc w:val="left"/>
      <w:pPr>
        <w:tabs>
          <w:tab w:val="num" w:pos="6480"/>
        </w:tabs>
        <w:ind w:left="6480" w:hanging="360"/>
      </w:pPr>
      <w:rPr>
        <w:rFonts w:ascii="Times New Roman" w:hAnsi="Times New Roman" w:hint="default"/>
      </w:rPr>
    </w:lvl>
  </w:abstractNum>
  <w:abstractNum w:abstractNumId="4">
    <w:nsid w:val="617047D3"/>
    <w:multiLevelType w:val="hybridMultilevel"/>
    <w:tmpl w:val="6E84263E"/>
    <w:lvl w:ilvl="0" w:tplc="6D8023E8">
      <w:start w:val="1"/>
      <w:numFmt w:val="decimal"/>
      <w:lvlText w:val="%1."/>
      <w:lvlJc w:val="left"/>
      <w:pPr>
        <w:tabs>
          <w:tab w:val="num" w:pos="720"/>
        </w:tabs>
        <w:ind w:left="720" w:hanging="360"/>
      </w:pPr>
    </w:lvl>
    <w:lvl w:ilvl="1" w:tplc="0720A036" w:tentative="1">
      <w:start w:val="1"/>
      <w:numFmt w:val="decimal"/>
      <w:lvlText w:val="%2."/>
      <w:lvlJc w:val="left"/>
      <w:pPr>
        <w:tabs>
          <w:tab w:val="num" w:pos="1440"/>
        </w:tabs>
        <w:ind w:left="1440" w:hanging="360"/>
      </w:pPr>
    </w:lvl>
    <w:lvl w:ilvl="2" w:tplc="9DBCA6E0" w:tentative="1">
      <w:start w:val="1"/>
      <w:numFmt w:val="decimal"/>
      <w:lvlText w:val="%3."/>
      <w:lvlJc w:val="left"/>
      <w:pPr>
        <w:tabs>
          <w:tab w:val="num" w:pos="2160"/>
        </w:tabs>
        <w:ind w:left="2160" w:hanging="360"/>
      </w:pPr>
    </w:lvl>
    <w:lvl w:ilvl="3" w:tplc="79CABB94" w:tentative="1">
      <w:start w:val="1"/>
      <w:numFmt w:val="decimal"/>
      <w:lvlText w:val="%4."/>
      <w:lvlJc w:val="left"/>
      <w:pPr>
        <w:tabs>
          <w:tab w:val="num" w:pos="2880"/>
        </w:tabs>
        <w:ind w:left="2880" w:hanging="360"/>
      </w:pPr>
    </w:lvl>
    <w:lvl w:ilvl="4" w:tplc="976C9AC0" w:tentative="1">
      <w:start w:val="1"/>
      <w:numFmt w:val="decimal"/>
      <w:lvlText w:val="%5."/>
      <w:lvlJc w:val="left"/>
      <w:pPr>
        <w:tabs>
          <w:tab w:val="num" w:pos="3600"/>
        </w:tabs>
        <w:ind w:left="3600" w:hanging="360"/>
      </w:pPr>
    </w:lvl>
    <w:lvl w:ilvl="5" w:tplc="5E9E69F4" w:tentative="1">
      <w:start w:val="1"/>
      <w:numFmt w:val="decimal"/>
      <w:lvlText w:val="%6."/>
      <w:lvlJc w:val="left"/>
      <w:pPr>
        <w:tabs>
          <w:tab w:val="num" w:pos="4320"/>
        </w:tabs>
        <w:ind w:left="4320" w:hanging="360"/>
      </w:pPr>
    </w:lvl>
    <w:lvl w:ilvl="6" w:tplc="1FA8B414" w:tentative="1">
      <w:start w:val="1"/>
      <w:numFmt w:val="decimal"/>
      <w:lvlText w:val="%7."/>
      <w:lvlJc w:val="left"/>
      <w:pPr>
        <w:tabs>
          <w:tab w:val="num" w:pos="5040"/>
        </w:tabs>
        <w:ind w:left="5040" w:hanging="360"/>
      </w:pPr>
    </w:lvl>
    <w:lvl w:ilvl="7" w:tplc="EAB25858" w:tentative="1">
      <w:start w:val="1"/>
      <w:numFmt w:val="decimal"/>
      <w:lvlText w:val="%8."/>
      <w:lvlJc w:val="left"/>
      <w:pPr>
        <w:tabs>
          <w:tab w:val="num" w:pos="5760"/>
        </w:tabs>
        <w:ind w:left="5760" w:hanging="360"/>
      </w:pPr>
    </w:lvl>
    <w:lvl w:ilvl="8" w:tplc="B668669E"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245913"/>
    <w:rsid w:val="00076654"/>
    <w:rsid w:val="00115CC8"/>
    <w:rsid w:val="00245913"/>
    <w:rsid w:val="002B185A"/>
    <w:rsid w:val="006A1FD9"/>
    <w:rsid w:val="008B1C31"/>
    <w:rsid w:val="00CC392B"/>
    <w:rsid w:val="00E602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665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5913"/>
    <w:pPr>
      <w:ind w:left="720"/>
      <w:contextualSpacing/>
    </w:pPr>
  </w:style>
  <w:style w:type="paragraph" w:styleId="NormalnyWeb">
    <w:name w:val="Normal (Web)"/>
    <w:basedOn w:val="Normalny"/>
    <w:uiPriority w:val="99"/>
    <w:semiHidden/>
    <w:unhideWhenUsed/>
    <w:rsid w:val="0024591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1734607">
      <w:bodyDiv w:val="1"/>
      <w:marLeft w:val="0"/>
      <w:marRight w:val="0"/>
      <w:marTop w:val="0"/>
      <w:marBottom w:val="0"/>
      <w:divBdr>
        <w:top w:val="none" w:sz="0" w:space="0" w:color="auto"/>
        <w:left w:val="none" w:sz="0" w:space="0" w:color="auto"/>
        <w:bottom w:val="none" w:sz="0" w:space="0" w:color="auto"/>
        <w:right w:val="none" w:sz="0" w:space="0" w:color="auto"/>
      </w:divBdr>
    </w:div>
    <w:div w:id="88086586">
      <w:bodyDiv w:val="1"/>
      <w:marLeft w:val="0"/>
      <w:marRight w:val="0"/>
      <w:marTop w:val="0"/>
      <w:marBottom w:val="0"/>
      <w:divBdr>
        <w:top w:val="none" w:sz="0" w:space="0" w:color="auto"/>
        <w:left w:val="none" w:sz="0" w:space="0" w:color="auto"/>
        <w:bottom w:val="none" w:sz="0" w:space="0" w:color="auto"/>
        <w:right w:val="none" w:sz="0" w:space="0" w:color="auto"/>
      </w:divBdr>
      <w:divsChild>
        <w:div w:id="1494488926">
          <w:marLeft w:val="720"/>
          <w:marRight w:val="0"/>
          <w:marTop w:val="0"/>
          <w:marBottom w:val="0"/>
          <w:divBdr>
            <w:top w:val="none" w:sz="0" w:space="0" w:color="auto"/>
            <w:left w:val="none" w:sz="0" w:space="0" w:color="auto"/>
            <w:bottom w:val="none" w:sz="0" w:space="0" w:color="auto"/>
            <w:right w:val="none" w:sz="0" w:space="0" w:color="auto"/>
          </w:divBdr>
        </w:div>
      </w:divsChild>
    </w:div>
    <w:div w:id="131562487">
      <w:bodyDiv w:val="1"/>
      <w:marLeft w:val="0"/>
      <w:marRight w:val="0"/>
      <w:marTop w:val="0"/>
      <w:marBottom w:val="0"/>
      <w:divBdr>
        <w:top w:val="none" w:sz="0" w:space="0" w:color="auto"/>
        <w:left w:val="none" w:sz="0" w:space="0" w:color="auto"/>
        <w:bottom w:val="none" w:sz="0" w:space="0" w:color="auto"/>
        <w:right w:val="none" w:sz="0" w:space="0" w:color="auto"/>
      </w:divBdr>
    </w:div>
    <w:div w:id="275867033">
      <w:bodyDiv w:val="1"/>
      <w:marLeft w:val="0"/>
      <w:marRight w:val="0"/>
      <w:marTop w:val="0"/>
      <w:marBottom w:val="0"/>
      <w:divBdr>
        <w:top w:val="none" w:sz="0" w:space="0" w:color="auto"/>
        <w:left w:val="none" w:sz="0" w:space="0" w:color="auto"/>
        <w:bottom w:val="none" w:sz="0" w:space="0" w:color="auto"/>
        <w:right w:val="none" w:sz="0" w:space="0" w:color="auto"/>
      </w:divBdr>
    </w:div>
    <w:div w:id="404257990">
      <w:bodyDiv w:val="1"/>
      <w:marLeft w:val="0"/>
      <w:marRight w:val="0"/>
      <w:marTop w:val="0"/>
      <w:marBottom w:val="0"/>
      <w:divBdr>
        <w:top w:val="none" w:sz="0" w:space="0" w:color="auto"/>
        <w:left w:val="none" w:sz="0" w:space="0" w:color="auto"/>
        <w:bottom w:val="none" w:sz="0" w:space="0" w:color="auto"/>
        <w:right w:val="none" w:sz="0" w:space="0" w:color="auto"/>
      </w:divBdr>
    </w:div>
    <w:div w:id="631062033">
      <w:bodyDiv w:val="1"/>
      <w:marLeft w:val="0"/>
      <w:marRight w:val="0"/>
      <w:marTop w:val="0"/>
      <w:marBottom w:val="0"/>
      <w:divBdr>
        <w:top w:val="none" w:sz="0" w:space="0" w:color="auto"/>
        <w:left w:val="none" w:sz="0" w:space="0" w:color="auto"/>
        <w:bottom w:val="none" w:sz="0" w:space="0" w:color="auto"/>
        <w:right w:val="none" w:sz="0" w:space="0" w:color="auto"/>
      </w:divBdr>
    </w:div>
    <w:div w:id="741365391">
      <w:bodyDiv w:val="1"/>
      <w:marLeft w:val="0"/>
      <w:marRight w:val="0"/>
      <w:marTop w:val="0"/>
      <w:marBottom w:val="0"/>
      <w:divBdr>
        <w:top w:val="none" w:sz="0" w:space="0" w:color="auto"/>
        <w:left w:val="none" w:sz="0" w:space="0" w:color="auto"/>
        <w:bottom w:val="none" w:sz="0" w:space="0" w:color="auto"/>
        <w:right w:val="none" w:sz="0" w:space="0" w:color="auto"/>
      </w:divBdr>
    </w:div>
    <w:div w:id="765348108">
      <w:bodyDiv w:val="1"/>
      <w:marLeft w:val="0"/>
      <w:marRight w:val="0"/>
      <w:marTop w:val="0"/>
      <w:marBottom w:val="0"/>
      <w:divBdr>
        <w:top w:val="none" w:sz="0" w:space="0" w:color="auto"/>
        <w:left w:val="none" w:sz="0" w:space="0" w:color="auto"/>
        <w:bottom w:val="none" w:sz="0" w:space="0" w:color="auto"/>
        <w:right w:val="none" w:sz="0" w:space="0" w:color="auto"/>
      </w:divBdr>
    </w:div>
    <w:div w:id="991913103">
      <w:bodyDiv w:val="1"/>
      <w:marLeft w:val="0"/>
      <w:marRight w:val="0"/>
      <w:marTop w:val="0"/>
      <w:marBottom w:val="0"/>
      <w:divBdr>
        <w:top w:val="none" w:sz="0" w:space="0" w:color="auto"/>
        <w:left w:val="none" w:sz="0" w:space="0" w:color="auto"/>
        <w:bottom w:val="none" w:sz="0" w:space="0" w:color="auto"/>
        <w:right w:val="none" w:sz="0" w:space="0" w:color="auto"/>
      </w:divBdr>
    </w:div>
    <w:div w:id="1049651806">
      <w:bodyDiv w:val="1"/>
      <w:marLeft w:val="0"/>
      <w:marRight w:val="0"/>
      <w:marTop w:val="0"/>
      <w:marBottom w:val="0"/>
      <w:divBdr>
        <w:top w:val="none" w:sz="0" w:space="0" w:color="auto"/>
        <w:left w:val="none" w:sz="0" w:space="0" w:color="auto"/>
        <w:bottom w:val="none" w:sz="0" w:space="0" w:color="auto"/>
        <w:right w:val="none" w:sz="0" w:space="0" w:color="auto"/>
      </w:divBdr>
    </w:div>
    <w:div w:id="1140730306">
      <w:bodyDiv w:val="1"/>
      <w:marLeft w:val="0"/>
      <w:marRight w:val="0"/>
      <w:marTop w:val="0"/>
      <w:marBottom w:val="0"/>
      <w:divBdr>
        <w:top w:val="none" w:sz="0" w:space="0" w:color="auto"/>
        <w:left w:val="none" w:sz="0" w:space="0" w:color="auto"/>
        <w:bottom w:val="none" w:sz="0" w:space="0" w:color="auto"/>
        <w:right w:val="none" w:sz="0" w:space="0" w:color="auto"/>
      </w:divBdr>
    </w:div>
    <w:div w:id="1154292946">
      <w:bodyDiv w:val="1"/>
      <w:marLeft w:val="0"/>
      <w:marRight w:val="0"/>
      <w:marTop w:val="0"/>
      <w:marBottom w:val="0"/>
      <w:divBdr>
        <w:top w:val="none" w:sz="0" w:space="0" w:color="auto"/>
        <w:left w:val="none" w:sz="0" w:space="0" w:color="auto"/>
        <w:bottom w:val="none" w:sz="0" w:space="0" w:color="auto"/>
        <w:right w:val="none" w:sz="0" w:space="0" w:color="auto"/>
      </w:divBdr>
    </w:div>
    <w:div w:id="1200317335">
      <w:bodyDiv w:val="1"/>
      <w:marLeft w:val="0"/>
      <w:marRight w:val="0"/>
      <w:marTop w:val="0"/>
      <w:marBottom w:val="0"/>
      <w:divBdr>
        <w:top w:val="none" w:sz="0" w:space="0" w:color="auto"/>
        <w:left w:val="none" w:sz="0" w:space="0" w:color="auto"/>
        <w:bottom w:val="none" w:sz="0" w:space="0" w:color="auto"/>
        <w:right w:val="none" w:sz="0" w:space="0" w:color="auto"/>
      </w:divBdr>
      <w:divsChild>
        <w:div w:id="185873176">
          <w:marLeft w:val="547"/>
          <w:marRight w:val="0"/>
          <w:marTop w:val="0"/>
          <w:marBottom w:val="0"/>
          <w:divBdr>
            <w:top w:val="none" w:sz="0" w:space="0" w:color="auto"/>
            <w:left w:val="none" w:sz="0" w:space="0" w:color="auto"/>
            <w:bottom w:val="none" w:sz="0" w:space="0" w:color="auto"/>
            <w:right w:val="none" w:sz="0" w:space="0" w:color="auto"/>
          </w:divBdr>
        </w:div>
      </w:divsChild>
    </w:div>
    <w:div w:id="1220362054">
      <w:bodyDiv w:val="1"/>
      <w:marLeft w:val="0"/>
      <w:marRight w:val="0"/>
      <w:marTop w:val="0"/>
      <w:marBottom w:val="0"/>
      <w:divBdr>
        <w:top w:val="none" w:sz="0" w:space="0" w:color="auto"/>
        <w:left w:val="none" w:sz="0" w:space="0" w:color="auto"/>
        <w:bottom w:val="none" w:sz="0" w:space="0" w:color="auto"/>
        <w:right w:val="none" w:sz="0" w:space="0" w:color="auto"/>
      </w:divBdr>
    </w:div>
    <w:div w:id="1265462382">
      <w:bodyDiv w:val="1"/>
      <w:marLeft w:val="0"/>
      <w:marRight w:val="0"/>
      <w:marTop w:val="0"/>
      <w:marBottom w:val="0"/>
      <w:divBdr>
        <w:top w:val="none" w:sz="0" w:space="0" w:color="auto"/>
        <w:left w:val="none" w:sz="0" w:space="0" w:color="auto"/>
        <w:bottom w:val="none" w:sz="0" w:space="0" w:color="auto"/>
        <w:right w:val="none" w:sz="0" w:space="0" w:color="auto"/>
      </w:divBdr>
    </w:div>
    <w:div w:id="1321041227">
      <w:bodyDiv w:val="1"/>
      <w:marLeft w:val="0"/>
      <w:marRight w:val="0"/>
      <w:marTop w:val="0"/>
      <w:marBottom w:val="0"/>
      <w:divBdr>
        <w:top w:val="none" w:sz="0" w:space="0" w:color="auto"/>
        <w:left w:val="none" w:sz="0" w:space="0" w:color="auto"/>
        <w:bottom w:val="none" w:sz="0" w:space="0" w:color="auto"/>
        <w:right w:val="none" w:sz="0" w:space="0" w:color="auto"/>
      </w:divBdr>
    </w:div>
    <w:div w:id="1357391393">
      <w:bodyDiv w:val="1"/>
      <w:marLeft w:val="0"/>
      <w:marRight w:val="0"/>
      <w:marTop w:val="0"/>
      <w:marBottom w:val="0"/>
      <w:divBdr>
        <w:top w:val="none" w:sz="0" w:space="0" w:color="auto"/>
        <w:left w:val="none" w:sz="0" w:space="0" w:color="auto"/>
        <w:bottom w:val="none" w:sz="0" w:space="0" w:color="auto"/>
        <w:right w:val="none" w:sz="0" w:space="0" w:color="auto"/>
      </w:divBdr>
    </w:div>
    <w:div w:id="1422874051">
      <w:bodyDiv w:val="1"/>
      <w:marLeft w:val="0"/>
      <w:marRight w:val="0"/>
      <w:marTop w:val="0"/>
      <w:marBottom w:val="0"/>
      <w:divBdr>
        <w:top w:val="none" w:sz="0" w:space="0" w:color="auto"/>
        <w:left w:val="none" w:sz="0" w:space="0" w:color="auto"/>
        <w:bottom w:val="none" w:sz="0" w:space="0" w:color="auto"/>
        <w:right w:val="none" w:sz="0" w:space="0" w:color="auto"/>
      </w:divBdr>
    </w:div>
    <w:div w:id="1440877279">
      <w:bodyDiv w:val="1"/>
      <w:marLeft w:val="0"/>
      <w:marRight w:val="0"/>
      <w:marTop w:val="0"/>
      <w:marBottom w:val="0"/>
      <w:divBdr>
        <w:top w:val="none" w:sz="0" w:space="0" w:color="auto"/>
        <w:left w:val="none" w:sz="0" w:space="0" w:color="auto"/>
        <w:bottom w:val="none" w:sz="0" w:space="0" w:color="auto"/>
        <w:right w:val="none" w:sz="0" w:space="0" w:color="auto"/>
      </w:divBdr>
    </w:div>
    <w:div w:id="1541892738">
      <w:bodyDiv w:val="1"/>
      <w:marLeft w:val="0"/>
      <w:marRight w:val="0"/>
      <w:marTop w:val="0"/>
      <w:marBottom w:val="0"/>
      <w:divBdr>
        <w:top w:val="none" w:sz="0" w:space="0" w:color="auto"/>
        <w:left w:val="none" w:sz="0" w:space="0" w:color="auto"/>
        <w:bottom w:val="none" w:sz="0" w:space="0" w:color="auto"/>
        <w:right w:val="none" w:sz="0" w:space="0" w:color="auto"/>
      </w:divBdr>
    </w:div>
    <w:div w:id="1675299999">
      <w:bodyDiv w:val="1"/>
      <w:marLeft w:val="0"/>
      <w:marRight w:val="0"/>
      <w:marTop w:val="0"/>
      <w:marBottom w:val="0"/>
      <w:divBdr>
        <w:top w:val="none" w:sz="0" w:space="0" w:color="auto"/>
        <w:left w:val="none" w:sz="0" w:space="0" w:color="auto"/>
        <w:bottom w:val="none" w:sz="0" w:space="0" w:color="auto"/>
        <w:right w:val="none" w:sz="0" w:space="0" w:color="auto"/>
      </w:divBdr>
    </w:div>
    <w:div w:id="1760448658">
      <w:bodyDiv w:val="1"/>
      <w:marLeft w:val="0"/>
      <w:marRight w:val="0"/>
      <w:marTop w:val="0"/>
      <w:marBottom w:val="0"/>
      <w:divBdr>
        <w:top w:val="none" w:sz="0" w:space="0" w:color="auto"/>
        <w:left w:val="none" w:sz="0" w:space="0" w:color="auto"/>
        <w:bottom w:val="none" w:sz="0" w:space="0" w:color="auto"/>
        <w:right w:val="none" w:sz="0" w:space="0" w:color="auto"/>
      </w:divBdr>
    </w:div>
    <w:div w:id="1783651479">
      <w:bodyDiv w:val="1"/>
      <w:marLeft w:val="0"/>
      <w:marRight w:val="0"/>
      <w:marTop w:val="0"/>
      <w:marBottom w:val="0"/>
      <w:divBdr>
        <w:top w:val="none" w:sz="0" w:space="0" w:color="auto"/>
        <w:left w:val="none" w:sz="0" w:space="0" w:color="auto"/>
        <w:bottom w:val="none" w:sz="0" w:space="0" w:color="auto"/>
        <w:right w:val="none" w:sz="0" w:space="0" w:color="auto"/>
      </w:divBdr>
    </w:div>
    <w:div w:id="1949509866">
      <w:bodyDiv w:val="1"/>
      <w:marLeft w:val="0"/>
      <w:marRight w:val="0"/>
      <w:marTop w:val="0"/>
      <w:marBottom w:val="0"/>
      <w:divBdr>
        <w:top w:val="none" w:sz="0" w:space="0" w:color="auto"/>
        <w:left w:val="none" w:sz="0" w:space="0" w:color="auto"/>
        <w:bottom w:val="none" w:sz="0" w:space="0" w:color="auto"/>
        <w:right w:val="none" w:sz="0" w:space="0" w:color="auto"/>
      </w:divBdr>
    </w:div>
    <w:div w:id="213975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1978</Words>
  <Characters>11871</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Justyna</cp:lastModifiedBy>
  <cp:revision>2</cp:revision>
  <dcterms:created xsi:type="dcterms:W3CDTF">2016-11-09T13:32:00Z</dcterms:created>
  <dcterms:modified xsi:type="dcterms:W3CDTF">2016-11-09T13:32:00Z</dcterms:modified>
</cp:coreProperties>
</file>